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BBA37" w14:textId="77777777" w:rsidR="004535C4" w:rsidRDefault="004535C4" w:rsidP="008E08BD">
      <w:pPr>
        <w:pStyle w:val="DECYPMonthYear"/>
      </w:pPr>
    </w:p>
    <w:p w14:paraId="71E3A35F" w14:textId="77777777" w:rsidR="004535C4" w:rsidRDefault="004535C4" w:rsidP="008E08BD">
      <w:pPr>
        <w:pStyle w:val="DECYPMonthYear"/>
      </w:pPr>
    </w:p>
    <w:p w14:paraId="68645501" w14:textId="43D6EE1D" w:rsidR="007D67EE" w:rsidRPr="00282250" w:rsidRDefault="007D67EE" w:rsidP="008E08BD">
      <w:pPr>
        <w:pStyle w:val="DECYPMonthYear"/>
        <w:rPr>
          <w:color w:val="auto"/>
        </w:rPr>
      </w:pPr>
      <w:r>
        <w:t xml:space="preserve">endorsed by state library and archives trust: </w:t>
      </w:r>
      <w:r w:rsidR="00347AF8">
        <w:t xml:space="preserve"> </w:t>
      </w:r>
      <w:r w:rsidR="00347AF8" w:rsidRPr="00282250">
        <w:rPr>
          <w:color w:val="auto"/>
        </w:rPr>
        <w:t>May 2024</w:t>
      </w:r>
      <w:r w:rsidR="00CC3719" w:rsidRPr="00282250">
        <w:rPr>
          <w:color w:val="auto"/>
        </w:rPr>
        <w:t xml:space="preserve"> </w:t>
      </w:r>
    </w:p>
    <w:p w14:paraId="17FB5A2A" w14:textId="77777777" w:rsidR="00AE04F2" w:rsidRPr="00C42925" w:rsidRDefault="00A5460F" w:rsidP="00C42925">
      <w:pPr>
        <w:pStyle w:val="Title"/>
      </w:pPr>
      <w:r>
        <w:t>Sir John Morris Memorial Fund</w:t>
      </w:r>
    </w:p>
    <w:p w14:paraId="20BEAB44" w14:textId="77777777" w:rsidR="00A5460F" w:rsidRPr="00A5460F" w:rsidRDefault="00A5460F" w:rsidP="00A5460F">
      <w:pPr>
        <w:rPr>
          <w:rFonts w:eastAsiaTheme="minorEastAsia" w:cs="Times New Roman (Body CS)"/>
          <w:color w:val="001947" w:themeColor="text2"/>
          <w:spacing w:val="-4"/>
          <w:sz w:val="40"/>
        </w:rPr>
      </w:pPr>
      <w:r w:rsidRPr="00A5460F">
        <w:rPr>
          <w:rFonts w:eastAsiaTheme="minorEastAsia" w:cs="Times New Roman (Body CS)"/>
          <w:color w:val="001947" w:themeColor="text2"/>
          <w:spacing w:val="-4"/>
          <w:sz w:val="40"/>
        </w:rPr>
        <w:t xml:space="preserve">Guideline for Tasmanian Library and Archive Workers to access Grant Funding for Professional Development </w:t>
      </w:r>
    </w:p>
    <w:p w14:paraId="4DBD1769" w14:textId="77777777" w:rsidR="00AE1B13" w:rsidRDefault="00AE1B13" w:rsidP="00AE1B13"/>
    <w:p w14:paraId="6A37EA76" w14:textId="77777777" w:rsidR="00B26E57" w:rsidRPr="00AE1B13" w:rsidRDefault="00B26E57" w:rsidP="00AE1B13">
      <w:pPr>
        <w:sectPr w:rsidR="00B26E57" w:rsidRPr="00AE1B13" w:rsidSect="007A6C0F">
          <w:footerReference w:type="default" r:id="rId12"/>
          <w:headerReference w:type="first" r:id="rId13"/>
          <w:footerReference w:type="first" r:id="rId14"/>
          <w:pgSz w:w="11906" w:h="16838"/>
          <w:pgMar w:top="1418" w:right="1134" w:bottom="1134" w:left="1134" w:header="709" w:footer="567" w:gutter="0"/>
          <w:cols w:space="708"/>
          <w:titlePg/>
          <w:docGrid w:linePitch="360"/>
        </w:sectPr>
      </w:pPr>
    </w:p>
    <w:p w14:paraId="7E2AB077" w14:textId="77777777" w:rsidR="00D70A45" w:rsidRDefault="00D70A45" w:rsidP="00FF63FA">
      <w:pPr>
        <w:pStyle w:val="TOCHeading"/>
      </w:pPr>
      <w:r>
        <w:t xml:space="preserve">Table </w:t>
      </w:r>
      <w:r w:rsidRPr="00FF63FA">
        <w:t>of</w:t>
      </w:r>
      <w:r>
        <w:t xml:space="preserve"> </w:t>
      </w:r>
      <w:r w:rsidRPr="002229B6">
        <w:t>Contents</w:t>
      </w:r>
    </w:p>
    <w:p w14:paraId="46C0D23F" w14:textId="74986C3F" w:rsidR="00D70A45" w:rsidRPr="00D70A45" w:rsidRDefault="00D70A45" w:rsidP="00D70A45">
      <w:r>
        <w:t xml:space="preserve">Version </w:t>
      </w:r>
      <w:sdt>
        <w:sdtPr>
          <w:alias w:val="Version"/>
          <w:tag w:val=""/>
          <w:id w:val="-758829630"/>
          <w:placeholder>
            <w:docPart w:val="666FE84F4B74493A94346C2992E43019"/>
          </w:placeholder>
          <w:dataBinding w:prefixMappings="xmlns:ns0='http://purl.org/dc/elements/1.1/' xmlns:ns1='http://schemas.openxmlformats.org/package/2006/metadata/core-properties' " w:xpath="/ns1:coreProperties[1]/ns1:contentStatus[1]" w:storeItemID="{6C3C8BC8-F283-45AE-878A-BAB7291924A1}"/>
          <w:text/>
        </w:sdtPr>
        <w:sdtEndPr/>
        <w:sdtContent>
          <w:r w:rsidR="00347AF8">
            <w:t>3.4.1</w:t>
          </w:r>
        </w:sdtContent>
      </w:sdt>
      <w:r>
        <w:t xml:space="preserve"> – </w:t>
      </w:r>
      <w:sdt>
        <w:sdtPr>
          <w:alias w:val="Date"/>
          <w:tag w:val="Date"/>
          <w:id w:val="-282958936"/>
          <w:placeholder>
            <w:docPart w:val="C8FB95E4D469421C9B92FED5D3263F99"/>
          </w:placeholder>
          <w:date w:fullDate="2024-05-20T00:00:00Z">
            <w:dateFormat w:val="d/MM/yyyy"/>
            <w:lid w:val="en-AU"/>
            <w:storeMappedDataAs w:val="dateTime"/>
            <w:calendar w:val="gregorian"/>
          </w:date>
        </w:sdtPr>
        <w:sdtEndPr/>
        <w:sdtContent>
          <w:r w:rsidR="00347AF8">
            <w:t>20/05/2024</w:t>
          </w:r>
        </w:sdtContent>
      </w:sdt>
    </w:p>
    <w:sdt>
      <w:sdtPr>
        <w:rPr>
          <w:rFonts w:cstheme="minorBidi"/>
          <w:bCs w:val="0"/>
          <w:noProof w:val="0"/>
          <w:szCs w:val="24"/>
        </w:rPr>
        <w:id w:val="-958330072"/>
        <w:docPartObj>
          <w:docPartGallery w:val="Table of Contents"/>
          <w:docPartUnique/>
        </w:docPartObj>
      </w:sdtPr>
      <w:sdtEndPr>
        <w:rPr>
          <w:b/>
          <w:szCs w:val="22"/>
        </w:rPr>
      </w:sdtEndPr>
      <w:sdtContent>
        <w:p w14:paraId="23697552" w14:textId="08C1C071" w:rsidR="00D852B5" w:rsidRDefault="003A66C0">
          <w:pPr>
            <w:pStyle w:val="TOC1"/>
            <w:rPr>
              <w:rFonts w:eastAsiaTheme="minorEastAsia" w:cstheme="minorBidi"/>
              <w:bCs w:val="0"/>
              <w:kern w:val="0"/>
              <w:lang w:eastAsia="en-AU"/>
              <w14:ligatures w14:val="none"/>
            </w:rPr>
          </w:pPr>
          <w:r>
            <w:fldChar w:fldCharType="begin"/>
          </w:r>
          <w:r>
            <w:instrText xml:space="preserve"> TOC \o "1-2" \h \z \u </w:instrText>
          </w:r>
          <w:r>
            <w:fldChar w:fldCharType="separate"/>
          </w:r>
          <w:hyperlink w:anchor="_Toc155967999" w:history="1">
            <w:r w:rsidR="00D852B5" w:rsidRPr="00B554D6">
              <w:rPr>
                <w:rStyle w:val="Hyperlink"/>
              </w:rPr>
              <w:t>1</w:t>
            </w:r>
            <w:r w:rsidR="00D852B5">
              <w:rPr>
                <w:rFonts w:eastAsiaTheme="minorEastAsia" w:cstheme="minorBidi"/>
                <w:bCs w:val="0"/>
                <w:kern w:val="0"/>
                <w:lang w:eastAsia="en-AU"/>
                <w14:ligatures w14:val="none"/>
              </w:rPr>
              <w:tab/>
            </w:r>
            <w:r w:rsidR="00D852B5" w:rsidRPr="00B554D6">
              <w:rPr>
                <w:rStyle w:val="Hyperlink"/>
              </w:rPr>
              <w:t>Purpose</w:t>
            </w:r>
            <w:r w:rsidR="00D852B5">
              <w:rPr>
                <w:webHidden/>
              </w:rPr>
              <w:tab/>
            </w:r>
            <w:r w:rsidR="00D852B5">
              <w:rPr>
                <w:webHidden/>
              </w:rPr>
              <w:fldChar w:fldCharType="begin"/>
            </w:r>
            <w:r w:rsidR="00D852B5">
              <w:rPr>
                <w:webHidden/>
              </w:rPr>
              <w:instrText xml:space="preserve"> PAGEREF _Toc155967999 \h </w:instrText>
            </w:r>
            <w:r w:rsidR="00D852B5">
              <w:rPr>
                <w:webHidden/>
              </w:rPr>
            </w:r>
            <w:r w:rsidR="00D852B5">
              <w:rPr>
                <w:webHidden/>
              </w:rPr>
              <w:fldChar w:fldCharType="separate"/>
            </w:r>
            <w:r w:rsidR="00D852B5">
              <w:rPr>
                <w:webHidden/>
              </w:rPr>
              <w:t>3</w:t>
            </w:r>
            <w:r w:rsidR="00D852B5">
              <w:rPr>
                <w:webHidden/>
              </w:rPr>
              <w:fldChar w:fldCharType="end"/>
            </w:r>
          </w:hyperlink>
        </w:p>
        <w:p w14:paraId="1FC683D0" w14:textId="224F6E92" w:rsidR="00D852B5" w:rsidRDefault="00BC0379">
          <w:pPr>
            <w:pStyle w:val="TOC1"/>
            <w:rPr>
              <w:rFonts w:eastAsiaTheme="minorEastAsia" w:cstheme="minorBidi"/>
              <w:bCs w:val="0"/>
              <w:kern w:val="0"/>
              <w:lang w:eastAsia="en-AU"/>
              <w14:ligatures w14:val="none"/>
            </w:rPr>
          </w:pPr>
          <w:hyperlink w:anchor="_Toc155968000" w:history="1">
            <w:r w:rsidR="00D852B5" w:rsidRPr="00B554D6">
              <w:rPr>
                <w:rStyle w:val="Hyperlink"/>
              </w:rPr>
              <w:t>2</w:t>
            </w:r>
            <w:r w:rsidR="00D852B5">
              <w:rPr>
                <w:rFonts w:eastAsiaTheme="minorEastAsia" w:cstheme="minorBidi"/>
                <w:bCs w:val="0"/>
                <w:kern w:val="0"/>
                <w:lang w:eastAsia="en-AU"/>
                <w14:ligatures w14:val="none"/>
              </w:rPr>
              <w:tab/>
            </w:r>
            <w:r w:rsidR="00D852B5" w:rsidRPr="00B554D6">
              <w:rPr>
                <w:rStyle w:val="Hyperlink"/>
              </w:rPr>
              <w:t>Background</w:t>
            </w:r>
            <w:r w:rsidR="00D852B5">
              <w:rPr>
                <w:webHidden/>
              </w:rPr>
              <w:tab/>
            </w:r>
            <w:r w:rsidR="00D852B5">
              <w:rPr>
                <w:webHidden/>
              </w:rPr>
              <w:fldChar w:fldCharType="begin"/>
            </w:r>
            <w:r w:rsidR="00D852B5">
              <w:rPr>
                <w:webHidden/>
              </w:rPr>
              <w:instrText xml:space="preserve"> PAGEREF _Toc155968000 \h </w:instrText>
            </w:r>
            <w:r w:rsidR="00D852B5">
              <w:rPr>
                <w:webHidden/>
              </w:rPr>
            </w:r>
            <w:r w:rsidR="00D852B5">
              <w:rPr>
                <w:webHidden/>
              </w:rPr>
              <w:fldChar w:fldCharType="separate"/>
            </w:r>
            <w:r w:rsidR="00D852B5">
              <w:rPr>
                <w:webHidden/>
              </w:rPr>
              <w:t>3</w:t>
            </w:r>
            <w:r w:rsidR="00D852B5">
              <w:rPr>
                <w:webHidden/>
              </w:rPr>
              <w:fldChar w:fldCharType="end"/>
            </w:r>
          </w:hyperlink>
        </w:p>
        <w:p w14:paraId="1DBB7ECF" w14:textId="4BE25AE9" w:rsidR="00D852B5" w:rsidRDefault="00BC0379">
          <w:pPr>
            <w:pStyle w:val="TOC1"/>
            <w:rPr>
              <w:rFonts w:eastAsiaTheme="minorEastAsia" w:cstheme="minorBidi"/>
              <w:bCs w:val="0"/>
              <w:kern w:val="0"/>
              <w:lang w:eastAsia="en-AU"/>
              <w14:ligatures w14:val="none"/>
            </w:rPr>
          </w:pPr>
          <w:hyperlink w:anchor="_Toc155968001" w:history="1">
            <w:r w:rsidR="00D852B5" w:rsidRPr="00B554D6">
              <w:rPr>
                <w:rStyle w:val="Hyperlink"/>
              </w:rPr>
              <w:t>3</w:t>
            </w:r>
            <w:r w:rsidR="00D852B5">
              <w:rPr>
                <w:rFonts w:eastAsiaTheme="minorEastAsia" w:cstheme="minorBidi"/>
                <w:bCs w:val="0"/>
                <w:kern w:val="0"/>
                <w:lang w:eastAsia="en-AU"/>
                <w14:ligatures w14:val="none"/>
              </w:rPr>
              <w:tab/>
            </w:r>
            <w:r w:rsidR="00D852B5" w:rsidRPr="00B554D6">
              <w:rPr>
                <w:rStyle w:val="Hyperlink"/>
              </w:rPr>
              <w:t>Guidelines</w:t>
            </w:r>
            <w:r w:rsidR="00D852B5">
              <w:rPr>
                <w:webHidden/>
              </w:rPr>
              <w:tab/>
            </w:r>
            <w:r w:rsidR="00D852B5">
              <w:rPr>
                <w:webHidden/>
              </w:rPr>
              <w:fldChar w:fldCharType="begin"/>
            </w:r>
            <w:r w:rsidR="00D852B5">
              <w:rPr>
                <w:webHidden/>
              </w:rPr>
              <w:instrText xml:space="preserve"> PAGEREF _Toc155968001 \h </w:instrText>
            </w:r>
            <w:r w:rsidR="00D852B5">
              <w:rPr>
                <w:webHidden/>
              </w:rPr>
            </w:r>
            <w:r w:rsidR="00D852B5">
              <w:rPr>
                <w:webHidden/>
              </w:rPr>
              <w:fldChar w:fldCharType="separate"/>
            </w:r>
            <w:r w:rsidR="00D852B5">
              <w:rPr>
                <w:webHidden/>
              </w:rPr>
              <w:t>4</w:t>
            </w:r>
            <w:r w:rsidR="00D852B5">
              <w:rPr>
                <w:webHidden/>
              </w:rPr>
              <w:fldChar w:fldCharType="end"/>
            </w:r>
          </w:hyperlink>
        </w:p>
        <w:p w14:paraId="3CFC802D" w14:textId="689A3524" w:rsidR="00D852B5" w:rsidRDefault="00BC0379">
          <w:pPr>
            <w:pStyle w:val="TOC2"/>
            <w:rPr>
              <w:kern w:val="0"/>
              <w:lang w:eastAsia="en-AU"/>
              <w14:ligatures w14:val="none"/>
            </w:rPr>
          </w:pPr>
          <w:hyperlink w:anchor="_Toc155968002" w:history="1">
            <w:r w:rsidR="00D852B5" w:rsidRPr="00B554D6">
              <w:rPr>
                <w:rStyle w:val="Hyperlink"/>
              </w:rPr>
              <w:t>3.1</w:t>
            </w:r>
            <w:r w:rsidR="00D852B5">
              <w:rPr>
                <w:kern w:val="0"/>
                <w:lang w:eastAsia="en-AU"/>
                <w14:ligatures w14:val="none"/>
              </w:rPr>
              <w:tab/>
            </w:r>
            <w:r w:rsidR="00D852B5" w:rsidRPr="00B554D6">
              <w:rPr>
                <w:rStyle w:val="Hyperlink"/>
              </w:rPr>
              <w:t>General principles</w:t>
            </w:r>
            <w:r w:rsidR="00D852B5">
              <w:rPr>
                <w:webHidden/>
              </w:rPr>
              <w:tab/>
            </w:r>
            <w:r w:rsidR="00D852B5">
              <w:rPr>
                <w:webHidden/>
              </w:rPr>
              <w:fldChar w:fldCharType="begin"/>
            </w:r>
            <w:r w:rsidR="00D852B5">
              <w:rPr>
                <w:webHidden/>
              </w:rPr>
              <w:instrText xml:space="preserve"> PAGEREF _Toc155968002 \h </w:instrText>
            </w:r>
            <w:r w:rsidR="00D852B5">
              <w:rPr>
                <w:webHidden/>
              </w:rPr>
            </w:r>
            <w:r w:rsidR="00D852B5">
              <w:rPr>
                <w:webHidden/>
              </w:rPr>
              <w:fldChar w:fldCharType="separate"/>
            </w:r>
            <w:r w:rsidR="00D852B5">
              <w:rPr>
                <w:webHidden/>
              </w:rPr>
              <w:t>4</w:t>
            </w:r>
            <w:r w:rsidR="00D852B5">
              <w:rPr>
                <w:webHidden/>
              </w:rPr>
              <w:fldChar w:fldCharType="end"/>
            </w:r>
          </w:hyperlink>
        </w:p>
        <w:p w14:paraId="3DCE01EF" w14:textId="2EC930EF" w:rsidR="00D852B5" w:rsidRDefault="00BC0379">
          <w:pPr>
            <w:pStyle w:val="TOC2"/>
            <w:rPr>
              <w:kern w:val="0"/>
              <w:lang w:eastAsia="en-AU"/>
              <w14:ligatures w14:val="none"/>
            </w:rPr>
          </w:pPr>
          <w:hyperlink w:anchor="_Toc155968003" w:history="1">
            <w:r w:rsidR="00D852B5" w:rsidRPr="00B554D6">
              <w:rPr>
                <w:rStyle w:val="Hyperlink"/>
              </w:rPr>
              <w:t>3.2</w:t>
            </w:r>
            <w:r w:rsidR="00D852B5">
              <w:rPr>
                <w:kern w:val="0"/>
                <w:lang w:eastAsia="en-AU"/>
                <w14:ligatures w14:val="none"/>
              </w:rPr>
              <w:tab/>
            </w:r>
            <w:r w:rsidR="00D852B5" w:rsidRPr="00B554D6">
              <w:rPr>
                <w:rStyle w:val="Hyperlink"/>
              </w:rPr>
              <w:t>What will not be funded</w:t>
            </w:r>
            <w:r w:rsidR="00D852B5">
              <w:rPr>
                <w:webHidden/>
              </w:rPr>
              <w:tab/>
            </w:r>
            <w:r w:rsidR="00D852B5">
              <w:rPr>
                <w:webHidden/>
              </w:rPr>
              <w:fldChar w:fldCharType="begin"/>
            </w:r>
            <w:r w:rsidR="00D852B5">
              <w:rPr>
                <w:webHidden/>
              </w:rPr>
              <w:instrText xml:space="preserve"> PAGEREF _Toc155968003 \h </w:instrText>
            </w:r>
            <w:r w:rsidR="00D852B5">
              <w:rPr>
                <w:webHidden/>
              </w:rPr>
            </w:r>
            <w:r w:rsidR="00D852B5">
              <w:rPr>
                <w:webHidden/>
              </w:rPr>
              <w:fldChar w:fldCharType="separate"/>
            </w:r>
            <w:r w:rsidR="00D852B5">
              <w:rPr>
                <w:webHidden/>
              </w:rPr>
              <w:t>4</w:t>
            </w:r>
            <w:r w:rsidR="00D852B5">
              <w:rPr>
                <w:webHidden/>
              </w:rPr>
              <w:fldChar w:fldCharType="end"/>
            </w:r>
          </w:hyperlink>
        </w:p>
        <w:p w14:paraId="232D0185" w14:textId="6A02ABE5" w:rsidR="00D852B5" w:rsidRDefault="00BC0379">
          <w:pPr>
            <w:pStyle w:val="TOC2"/>
            <w:rPr>
              <w:kern w:val="0"/>
              <w:lang w:eastAsia="en-AU"/>
              <w14:ligatures w14:val="none"/>
            </w:rPr>
          </w:pPr>
          <w:hyperlink w:anchor="_Toc155968004" w:history="1">
            <w:r w:rsidR="00D852B5" w:rsidRPr="00B554D6">
              <w:rPr>
                <w:rStyle w:val="Hyperlink"/>
              </w:rPr>
              <w:t>3.3</w:t>
            </w:r>
            <w:r w:rsidR="00D852B5">
              <w:rPr>
                <w:kern w:val="0"/>
                <w:lang w:eastAsia="en-AU"/>
                <w14:ligatures w14:val="none"/>
              </w:rPr>
              <w:tab/>
            </w:r>
            <w:r w:rsidR="00D852B5" w:rsidRPr="00B554D6">
              <w:rPr>
                <w:rStyle w:val="Hyperlink"/>
              </w:rPr>
              <w:t>Funding for other purposes</w:t>
            </w:r>
            <w:r w:rsidR="00D852B5">
              <w:rPr>
                <w:webHidden/>
              </w:rPr>
              <w:tab/>
            </w:r>
            <w:r w:rsidR="00D852B5">
              <w:rPr>
                <w:webHidden/>
              </w:rPr>
              <w:fldChar w:fldCharType="begin"/>
            </w:r>
            <w:r w:rsidR="00D852B5">
              <w:rPr>
                <w:webHidden/>
              </w:rPr>
              <w:instrText xml:space="preserve"> PAGEREF _Toc155968004 \h </w:instrText>
            </w:r>
            <w:r w:rsidR="00D852B5">
              <w:rPr>
                <w:webHidden/>
              </w:rPr>
            </w:r>
            <w:r w:rsidR="00D852B5">
              <w:rPr>
                <w:webHidden/>
              </w:rPr>
              <w:fldChar w:fldCharType="separate"/>
            </w:r>
            <w:r w:rsidR="00D852B5">
              <w:rPr>
                <w:webHidden/>
              </w:rPr>
              <w:t>4</w:t>
            </w:r>
            <w:r w:rsidR="00D852B5">
              <w:rPr>
                <w:webHidden/>
              </w:rPr>
              <w:fldChar w:fldCharType="end"/>
            </w:r>
          </w:hyperlink>
        </w:p>
        <w:p w14:paraId="10A0210A" w14:textId="5408735D" w:rsidR="00D852B5" w:rsidRDefault="00BC0379">
          <w:pPr>
            <w:pStyle w:val="TOC2"/>
            <w:rPr>
              <w:kern w:val="0"/>
              <w:lang w:eastAsia="en-AU"/>
              <w14:ligatures w14:val="none"/>
            </w:rPr>
          </w:pPr>
          <w:hyperlink w:anchor="_Toc155968005" w:history="1">
            <w:r w:rsidR="00D852B5" w:rsidRPr="00B554D6">
              <w:rPr>
                <w:rStyle w:val="Hyperlink"/>
              </w:rPr>
              <w:t>3.4</w:t>
            </w:r>
            <w:r w:rsidR="00D852B5">
              <w:rPr>
                <w:kern w:val="0"/>
                <w:lang w:eastAsia="en-AU"/>
                <w14:ligatures w14:val="none"/>
              </w:rPr>
              <w:tab/>
            </w:r>
            <w:r w:rsidR="00D852B5" w:rsidRPr="00B554D6">
              <w:rPr>
                <w:rStyle w:val="Hyperlink"/>
              </w:rPr>
              <w:t>Applications for grant funding</w:t>
            </w:r>
            <w:r w:rsidR="00D852B5">
              <w:rPr>
                <w:webHidden/>
              </w:rPr>
              <w:tab/>
            </w:r>
            <w:r w:rsidR="00D852B5">
              <w:rPr>
                <w:webHidden/>
              </w:rPr>
              <w:fldChar w:fldCharType="begin"/>
            </w:r>
            <w:r w:rsidR="00D852B5">
              <w:rPr>
                <w:webHidden/>
              </w:rPr>
              <w:instrText xml:space="preserve"> PAGEREF _Toc155968005 \h </w:instrText>
            </w:r>
            <w:r w:rsidR="00D852B5">
              <w:rPr>
                <w:webHidden/>
              </w:rPr>
            </w:r>
            <w:r w:rsidR="00D852B5">
              <w:rPr>
                <w:webHidden/>
              </w:rPr>
              <w:fldChar w:fldCharType="separate"/>
            </w:r>
            <w:r w:rsidR="00D852B5">
              <w:rPr>
                <w:webHidden/>
              </w:rPr>
              <w:t>4</w:t>
            </w:r>
            <w:r w:rsidR="00D852B5">
              <w:rPr>
                <w:webHidden/>
              </w:rPr>
              <w:fldChar w:fldCharType="end"/>
            </w:r>
          </w:hyperlink>
        </w:p>
        <w:p w14:paraId="6A202850" w14:textId="7F90AC79" w:rsidR="00D852B5" w:rsidRDefault="00BC0379">
          <w:pPr>
            <w:pStyle w:val="TOC2"/>
            <w:rPr>
              <w:kern w:val="0"/>
              <w:lang w:eastAsia="en-AU"/>
              <w14:ligatures w14:val="none"/>
            </w:rPr>
          </w:pPr>
          <w:hyperlink w:anchor="_Toc155968006" w:history="1">
            <w:r w:rsidR="00D852B5" w:rsidRPr="00B554D6">
              <w:rPr>
                <w:rStyle w:val="Hyperlink"/>
              </w:rPr>
              <w:t>3.5</w:t>
            </w:r>
            <w:r w:rsidR="00D852B5">
              <w:rPr>
                <w:kern w:val="0"/>
                <w:lang w:eastAsia="en-AU"/>
                <w14:ligatures w14:val="none"/>
              </w:rPr>
              <w:tab/>
            </w:r>
            <w:r w:rsidR="00D852B5" w:rsidRPr="00B554D6">
              <w:rPr>
                <w:rStyle w:val="Hyperlink"/>
              </w:rPr>
              <w:t>Application Considerations</w:t>
            </w:r>
            <w:r w:rsidR="00D852B5">
              <w:rPr>
                <w:webHidden/>
              </w:rPr>
              <w:tab/>
            </w:r>
            <w:r w:rsidR="00D852B5">
              <w:rPr>
                <w:webHidden/>
              </w:rPr>
              <w:fldChar w:fldCharType="begin"/>
            </w:r>
            <w:r w:rsidR="00D852B5">
              <w:rPr>
                <w:webHidden/>
              </w:rPr>
              <w:instrText xml:space="preserve"> PAGEREF _Toc155968006 \h </w:instrText>
            </w:r>
            <w:r w:rsidR="00D852B5">
              <w:rPr>
                <w:webHidden/>
              </w:rPr>
            </w:r>
            <w:r w:rsidR="00D852B5">
              <w:rPr>
                <w:webHidden/>
              </w:rPr>
              <w:fldChar w:fldCharType="separate"/>
            </w:r>
            <w:r w:rsidR="00D852B5">
              <w:rPr>
                <w:webHidden/>
              </w:rPr>
              <w:t>5</w:t>
            </w:r>
            <w:r w:rsidR="00D852B5">
              <w:rPr>
                <w:webHidden/>
              </w:rPr>
              <w:fldChar w:fldCharType="end"/>
            </w:r>
          </w:hyperlink>
        </w:p>
        <w:p w14:paraId="6EB7814B" w14:textId="5A98D6B3" w:rsidR="00D852B5" w:rsidRDefault="00BC0379">
          <w:pPr>
            <w:pStyle w:val="TOC2"/>
            <w:rPr>
              <w:kern w:val="0"/>
              <w:lang w:eastAsia="en-AU"/>
              <w14:ligatures w14:val="none"/>
            </w:rPr>
          </w:pPr>
          <w:hyperlink w:anchor="_Toc155968007" w:history="1">
            <w:r w:rsidR="00D852B5" w:rsidRPr="00B554D6">
              <w:rPr>
                <w:rStyle w:val="Hyperlink"/>
              </w:rPr>
              <w:t>3.6</w:t>
            </w:r>
            <w:r w:rsidR="00D852B5">
              <w:rPr>
                <w:kern w:val="0"/>
                <w:lang w:eastAsia="en-AU"/>
                <w14:ligatures w14:val="none"/>
              </w:rPr>
              <w:tab/>
            </w:r>
            <w:r w:rsidR="00D852B5" w:rsidRPr="00B554D6">
              <w:rPr>
                <w:rStyle w:val="Hyperlink"/>
              </w:rPr>
              <w:t>Reporting</w:t>
            </w:r>
            <w:r w:rsidR="00D852B5">
              <w:rPr>
                <w:webHidden/>
              </w:rPr>
              <w:tab/>
            </w:r>
            <w:r w:rsidR="00D852B5">
              <w:rPr>
                <w:webHidden/>
              </w:rPr>
              <w:fldChar w:fldCharType="begin"/>
            </w:r>
            <w:r w:rsidR="00D852B5">
              <w:rPr>
                <w:webHidden/>
              </w:rPr>
              <w:instrText xml:space="preserve"> PAGEREF _Toc155968007 \h </w:instrText>
            </w:r>
            <w:r w:rsidR="00D852B5">
              <w:rPr>
                <w:webHidden/>
              </w:rPr>
            </w:r>
            <w:r w:rsidR="00D852B5">
              <w:rPr>
                <w:webHidden/>
              </w:rPr>
              <w:fldChar w:fldCharType="separate"/>
            </w:r>
            <w:r w:rsidR="00D852B5">
              <w:rPr>
                <w:webHidden/>
              </w:rPr>
              <w:t>5</w:t>
            </w:r>
            <w:r w:rsidR="00D852B5">
              <w:rPr>
                <w:webHidden/>
              </w:rPr>
              <w:fldChar w:fldCharType="end"/>
            </w:r>
          </w:hyperlink>
        </w:p>
        <w:p w14:paraId="10E7FA3C" w14:textId="42BBC769" w:rsidR="00D852B5" w:rsidRDefault="00BC0379">
          <w:pPr>
            <w:pStyle w:val="TOC1"/>
            <w:rPr>
              <w:rFonts w:eastAsiaTheme="minorEastAsia" w:cstheme="minorBidi"/>
              <w:bCs w:val="0"/>
              <w:kern w:val="0"/>
              <w:lang w:eastAsia="en-AU"/>
              <w14:ligatures w14:val="none"/>
            </w:rPr>
          </w:pPr>
          <w:hyperlink w:anchor="_Toc155968008" w:history="1">
            <w:r w:rsidR="00D852B5" w:rsidRPr="00B554D6">
              <w:rPr>
                <w:rStyle w:val="Hyperlink"/>
              </w:rPr>
              <w:t>4</w:t>
            </w:r>
            <w:r w:rsidR="00D852B5">
              <w:rPr>
                <w:rFonts w:eastAsiaTheme="minorEastAsia" w:cstheme="minorBidi"/>
                <w:bCs w:val="0"/>
                <w:kern w:val="0"/>
                <w:lang w:eastAsia="en-AU"/>
                <w14:ligatures w14:val="none"/>
              </w:rPr>
              <w:tab/>
            </w:r>
            <w:r w:rsidR="00D852B5" w:rsidRPr="00B554D6">
              <w:rPr>
                <w:rStyle w:val="Hyperlink"/>
              </w:rPr>
              <w:t>Supporting information/tools</w:t>
            </w:r>
            <w:r w:rsidR="00D852B5">
              <w:rPr>
                <w:webHidden/>
              </w:rPr>
              <w:tab/>
            </w:r>
            <w:r w:rsidR="00D852B5">
              <w:rPr>
                <w:webHidden/>
              </w:rPr>
              <w:fldChar w:fldCharType="begin"/>
            </w:r>
            <w:r w:rsidR="00D852B5">
              <w:rPr>
                <w:webHidden/>
              </w:rPr>
              <w:instrText xml:space="preserve"> PAGEREF _Toc155968008 \h </w:instrText>
            </w:r>
            <w:r w:rsidR="00D852B5">
              <w:rPr>
                <w:webHidden/>
              </w:rPr>
            </w:r>
            <w:r w:rsidR="00D852B5">
              <w:rPr>
                <w:webHidden/>
              </w:rPr>
              <w:fldChar w:fldCharType="separate"/>
            </w:r>
            <w:r w:rsidR="00D852B5">
              <w:rPr>
                <w:webHidden/>
              </w:rPr>
              <w:t>6</w:t>
            </w:r>
            <w:r w:rsidR="00D852B5">
              <w:rPr>
                <w:webHidden/>
              </w:rPr>
              <w:fldChar w:fldCharType="end"/>
            </w:r>
          </w:hyperlink>
        </w:p>
        <w:p w14:paraId="2E777723" w14:textId="16F606DD" w:rsidR="00D852B5" w:rsidRDefault="00BC0379">
          <w:pPr>
            <w:pStyle w:val="TOC1"/>
            <w:rPr>
              <w:rFonts w:eastAsiaTheme="minorEastAsia" w:cstheme="minorBidi"/>
              <w:bCs w:val="0"/>
              <w:kern w:val="0"/>
              <w:lang w:eastAsia="en-AU"/>
              <w14:ligatures w14:val="none"/>
            </w:rPr>
          </w:pPr>
          <w:hyperlink w:anchor="_Toc155968009" w:history="1">
            <w:r w:rsidR="00D852B5" w:rsidRPr="00B554D6">
              <w:rPr>
                <w:rStyle w:val="Hyperlink"/>
              </w:rPr>
              <w:t>5</w:t>
            </w:r>
            <w:r w:rsidR="00D852B5">
              <w:rPr>
                <w:rFonts w:eastAsiaTheme="minorEastAsia" w:cstheme="minorBidi"/>
                <w:bCs w:val="0"/>
                <w:kern w:val="0"/>
                <w:lang w:eastAsia="en-AU"/>
                <w14:ligatures w14:val="none"/>
              </w:rPr>
              <w:tab/>
            </w:r>
            <w:r w:rsidR="00D852B5" w:rsidRPr="00B554D6">
              <w:rPr>
                <w:rStyle w:val="Hyperlink"/>
              </w:rPr>
              <w:t>Attachments</w:t>
            </w:r>
            <w:r w:rsidR="00D852B5">
              <w:rPr>
                <w:webHidden/>
              </w:rPr>
              <w:tab/>
            </w:r>
            <w:r w:rsidR="00D852B5">
              <w:rPr>
                <w:webHidden/>
              </w:rPr>
              <w:fldChar w:fldCharType="begin"/>
            </w:r>
            <w:r w:rsidR="00D852B5">
              <w:rPr>
                <w:webHidden/>
              </w:rPr>
              <w:instrText xml:space="preserve"> PAGEREF _Toc155968009 \h </w:instrText>
            </w:r>
            <w:r w:rsidR="00D852B5">
              <w:rPr>
                <w:webHidden/>
              </w:rPr>
            </w:r>
            <w:r w:rsidR="00D852B5">
              <w:rPr>
                <w:webHidden/>
              </w:rPr>
              <w:fldChar w:fldCharType="separate"/>
            </w:r>
            <w:r w:rsidR="00D852B5">
              <w:rPr>
                <w:webHidden/>
              </w:rPr>
              <w:t>6</w:t>
            </w:r>
            <w:r w:rsidR="00D852B5">
              <w:rPr>
                <w:webHidden/>
              </w:rPr>
              <w:fldChar w:fldCharType="end"/>
            </w:r>
          </w:hyperlink>
        </w:p>
        <w:p w14:paraId="38223B0E" w14:textId="4931AFC1" w:rsidR="00D852B5" w:rsidRDefault="00BC0379" w:rsidP="00D852B5">
          <w:pPr>
            <w:pStyle w:val="TOC2"/>
            <w:ind w:left="0"/>
            <w:rPr>
              <w:bCs/>
              <w:kern w:val="0"/>
              <w:lang w:eastAsia="en-AU"/>
              <w14:ligatures w14:val="none"/>
            </w:rPr>
          </w:pPr>
          <w:hyperlink w:anchor="_Toc155968010" w:history="1">
            <w:r w:rsidR="00D852B5" w:rsidRPr="00B554D6">
              <w:rPr>
                <w:rStyle w:val="Hyperlink"/>
              </w:rPr>
              <w:t>Attachment A</w:t>
            </w:r>
            <w:r w:rsidR="00D852B5">
              <w:rPr>
                <w:rStyle w:val="Hyperlink"/>
              </w:rPr>
              <w:t xml:space="preserve"> - </w:t>
            </w:r>
            <w:hyperlink w:anchor="_Toc155968011" w:history="1">
              <w:r w:rsidR="00D852B5" w:rsidRPr="00B554D6">
                <w:rPr>
                  <w:rStyle w:val="Hyperlink"/>
                </w:rPr>
                <w:t>Requirements and expectations for funding eligible activities</w:t>
              </w:r>
              <w:r w:rsidR="00D852B5">
                <w:rPr>
                  <w:webHidden/>
                </w:rPr>
                <w:tab/>
              </w:r>
              <w:r w:rsidR="00D852B5">
                <w:rPr>
                  <w:webHidden/>
                </w:rPr>
                <w:fldChar w:fldCharType="begin"/>
              </w:r>
              <w:r w:rsidR="00D852B5">
                <w:rPr>
                  <w:webHidden/>
                </w:rPr>
                <w:instrText xml:space="preserve"> PAGEREF _Toc155968011 \h </w:instrText>
              </w:r>
              <w:r w:rsidR="00D852B5">
                <w:rPr>
                  <w:webHidden/>
                </w:rPr>
              </w:r>
              <w:r w:rsidR="00D852B5">
                <w:rPr>
                  <w:webHidden/>
                </w:rPr>
                <w:fldChar w:fldCharType="separate"/>
              </w:r>
              <w:r w:rsidR="00D852B5">
                <w:rPr>
                  <w:webHidden/>
                </w:rPr>
                <w:t>7</w:t>
              </w:r>
              <w:r w:rsidR="00D852B5">
                <w:rPr>
                  <w:webHidden/>
                </w:rPr>
                <w:fldChar w:fldCharType="end"/>
              </w:r>
            </w:hyperlink>
          </w:hyperlink>
        </w:p>
        <w:p w14:paraId="0178BB20" w14:textId="7E704A7E" w:rsidR="00D852B5" w:rsidRDefault="00BC0379">
          <w:pPr>
            <w:pStyle w:val="TOC1"/>
            <w:rPr>
              <w:rFonts w:eastAsiaTheme="minorEastAsia" w:cstheme="minorBidi"/>
              <w:bCs w:val="0"/>
              <w:kern w:val="0"/>
              <w:lang w:eastAsia="en-AU"/>
              <w14:ligatures w14:val="none"/>
            </w:rPr>
          </w:pPr>
          <w:hyperlink w:anchor="_Toc155968012" w:history="1">
            <w:r w:rsidR="00D852B5" w:rsidRPr="00B554D6">
              <w:rPr>
                <w:rStyle w:val="Hyperlink"/>
              </w:rPr>
              <w:t>Attachment B</w:t>
            </w:r>
            <w:r w:rsidR="00D852B5">
              <w:rPr>
                <w:rStyle w:val="Hyperlink"/>
              </w:rPr>
              <w:t xml:space="preserve"> -</w:t>
            </w:r>
            <w:r w:rsidR="00D852B5" w:rsidRPr="00D852B5">
              <w:rPr>
                <w:rStyle w:val="Hyperlink"/>
                <w:rFonts w:eastAsiaTheme="minorEastAsia" w:cstheme="minorBidi"/>
                <w:bCs w:val="0"/>
                <w:lang w:eastAsia="en-GB"/>
              </w:rPr>
              <w:t xml:space="preserve"> </w:t>
            </w:r>
            <w:bookmarkStart w:id="0" w:name="Attachment_B"/>
            <w:r w:rsidR="00D852B5" w:rsidRPr="00D852B5">
              <w:rPr>
                <w:rStyle w:val="Hyperlink"/>
                <w:rFonts w:eastAsiaTheme="minorEastAsia" w:cstheme="minorBidi"/>
                <w:bCs w:val="0"/>
                <w:lang w:eastAsia="en-GB"/>
              </w:rPr>
              <w:t>Grant Funding Application Form</w:t>
            </w:r>
            <w:bookmarkEnd w:id="0"/>
            <w:r w:rsidR="00D852B5">
              <w:rPr>
                <w:webHidden/>
              </w:rPr>
              <w:tab/>
            </w:r>
            <w:r w:rsidR="00D852B5">
              <w:rPr>
                <w:webHidden/>
              </w:rPr>
              <w:fldChar w:fldCharType="begin"/>
            </w:r>
            <w:r w:rsidR="00D852B5">
              <w:rPr>
                <w:webHidden/>
              </w:rPr>
              <w:instrText xml:space="preserve"> PAGEREF _Toc155968012 \h </w:instrText>
            </w:r>
            <w:r w:rsidR="00D852B5">
              <w:rPr>
                <w:webHidden/>
              </w:rPr>
            </w:r>
            <w:r w:rsidR="00D852B5">
              <w:rPr>
                <w:webHidden/>
              </w:rPr>
              <w:fldChar w:fldCharType="separate"/>
            </w:r>
            <w:r w:rsidR="00D852B5">
              <w:rPr>
                <w:webHidden/>
              </w:rPr>
              <w:t>10</w:t>
            </w:r>
            <w:r w:rsidR="00D852B5">
              <w:rPr>
                <w:webHidden/>
              </w:rPr>
              <w:fldChar w:fldCharType="end"/>
            </w:r>
          </w:hyperlink>
        </w:p>
        <w:p w14:paraId="274A0684" w14:textId="55458DF7" w:rsidR="003A66C0" w:rsidRDefault="003A66C0">
          <w:r>
            <w:rPr>
              <w:rFonts w:cstheme="minorHAnsi"/>
              <w:sz w:val="20"/>
              <w:szCs w:val="20"/>
            </w:rPr>
            <w:fldChar w:fldCharType="end"/>
          </w:r>
        </w:p>
      </w:sdtContent>
    </w:sdt>
    <w:p w14:paraId="53B450EC" w14:textId="4821F5AB" w:rsidR="002229B6" w:rsidRDefault="002229B6">
      <w:pPr>
        <w:spacing w:after="0" w:line="240" w:lineRule="auto"/>
        <w:rPr>
          <w:rFonts w:ascii="Arial" w:hAnsi="Arial" w:cs="Arial"/>
          <w:color w:val="000000"/>
          <w:kern w:val="0"/>
          <w:sz w:val="32"/>
          <w:szCs w:val="32"/>
          <w:lang w:val="en-US"/>
        </w:rPr>
      </w:pPr>
      <w:r>
        <w:br w:type="page"/>
      </w:r>
    </w:p>
    <w:p w14:paraId="2E25850A" w14:textId="77777777" w:rsidR="00614F61" w:rsidRDefault="00614F61" w:rsidP="00614F61">
      <w:pPr>
        <w:pStyle w:val="Heading1-Numbered"/>
      </w:pPr>
      <w:bookmarkStart w:id="1" w:name="_Toc17196357"/>
      <w:bookmarkStart w:id="2" w:name="_Toc94445817"/>
      <w:bookmarkStart w:id="3" w:name="_Toc155967999"/>
      <w:r w:rsidRPr="00614F61">
        <w:t>Purpose</w:t>
      </w:r>
      <w:bookmarkEnd w:id="1"/>
      <w:bookmarkEnd w:id="2"/>
      <w:bookmarkEnd w:id="3"/>
    </w:p>
    <w:p w14:paraId="100E4D2F" w14:textId="6CD8A960" w:rsidR="00CD1A5D" w:rsidRDefault="00CD1A5D" w:rsidP="00553905">
      <w:pPr>
        <w:rPr>
          <w:spacing w:val="-2"/>
          <w:kern w:val="0"/>
          <w14:ligatures w14:val="none"/>
        </w:rPr>
      </w:pPr>
      <w:r w:rsidRPr="00CD1A5D">
        <w:rPr>
          <w:spacing w:val="-2"/>
          <w:kern w:val="0"/>
          <w14:ligatures w14:val="none"/>
        </w:rPr>
        <w:t xml:space="preserve">The Sir John Morris Memorial Fund: </w:t>
      </w:r>
      <w:r w:rsidRPr="00CD1A5D">
        <w:rPr>
          <w:i/>
          <w:iCs/>
          <w:spacing w:val="-2"/>
          <w:kern w:val="0"/>
          <w14:ligatures w14:val="none"/>
        </w:rPr>
        <w:t>Guideline for Tasmanian Library and Archive Workers to access Grant Funding for Professional Development</w:t>
      </w:r>
      <w:r w:rsidRPr="00CD1A5D">
        <w:rPr>
          <w:spacing w:val="-2"/>
          <w:kern w:val="0"/>
          <w14:ligatures w14:val="none"/>
        </w:rPr>
        <w:t xml:space="preserve"> (the Guideline) provides information for Tasmanian library and archives workers to access grant funding from the Sir John Morris Memorial Trust Fund (the Fund). </w:t>
      </w:r>
      <w:r w:rsidR="0038199D">
        <w:rPr>
          <w:spacing w:val="-2"/>
          <w:kern w:val="0"/>
          <w14:ligatures w14:val="none"/>
        </w:rPr>
        <w:t xml:space="preserve">The Fund is administered by </w:t>
      </w:r>
      <w:r w:rsidR="00BF1C50">
        <w:rPr>
          <w:spacing w:val="-2"/>
          <w:kern w:val="0"/>
          <w14:ligatures w14:val="none"/>
        </w:rPr>
        <w:t>the State Library and Archives Trust (SLAT).</w:t>
      </w:r>
    </w:p>
    <w:p w14:paraId="0F70CA80" w14:textId="75155AFA" w:rsidR="00CD1A5D" w:rsidRDefault="00CD1A5D" w:rsidP="00553905">
      <w:pPr>
        <w:rPr>
          <w:spacing w:val="-2"/>
          <w:kern w:val="0"/>
          <w14:ligatures w14:val="none"/>
        </w:rPr>
      </w:pPr>
      <w:r w:rsidRPr="00CD1A5D">
        <w:rPr>
          <w:spacing w:val="-2"/>
          <w:kern w:val="0"/>
          <w14:ligatures w14:val="none"/>
        </w:rPr>
        <w:t xml:space="preserve">The Fund encourages professional development for people working in libraries and archives and offers </w:t>
      </w:r>
      <w:bookmarkStart w:id="4" w:name="_Hlk103090313"/>
      <w:r w:rsidRPr="00CD1A5D">
        <w:rPr>
          <w:spacing w:val="-2"/>
          <w:kern w:val="0"/>
          <w14:ligatures w14:val="none"/>
        </w:rPr>
        <w:t>grant funding to advance the knowledge, training and services in Tasmania’s libraries and archives sector</w:t>
      </w:r>
      <w:bookmarkEnd w:id="4"/>
      <w:r w:rsidRPr="00CD1A5D">
        <w:rPr>
          <w:spacing w:val="-2"/>
          <w:kern w:val="0"/>
          <w14:ligatures w14:val="none"/>
        </w:rPr>
        <w:t xml:space="preserve">.  </w:t>
      </w:r>
    </w:p>
    <w:p w14:paraId="7047ED9A" w14:textId="1A888437" w:rsidR="00CD1A5D" w:rsidRDefault="00722EAF" w:rsidP="00553905">
      <w:pPr>
        <w:rPr>
          <w:spacing w:val="-2"/>
          <w:kern w:val="0"/>
          <w14:ligatures w14:val="none"/>
        </w:rPr>
      </w:pPr>
      <w:r>
        <w:rPr>
          <w:spacing w:val="-2"/>
          <w:kern w:val="0"/>
          <w14:ligatures w14:val="none"/>
        </w:rPr>
        <w:t xml:space="preserve"> </w:t>
      </w:r>
      <w:r w:rsidR="008E4408">
        <w:rPr>
          <w:spacing w:val="-2"/>
          <w:kern w:val="0"/>
          <w14:ligatures w14:val="none"/>
        </w:rPr>
        <w:t xml:space="preserve">Activities that </w:t>
      </w:r>
      <w:r w:rsidR="00CF7956">
        <w:rPr>
          <w:spacing w:val="-2"/>
          <w:kern w:val="0"/>
          <w14:ligatures w14:val="none"/>
        </w:rPr>
        <w:t>may be funded include</w:t>
      </w:r>
      <w:r w:rsidR="00CD1A5D" w:rsidRPr="00CD1A5D">
        <w:rPr>
          <w:spacing w:val="-2"/>
          <w:kern w:val="0"/>
          <w14:ligatures w14:val="none"/>
        </w:rPr>
        <w:t xml:space="preserve">: </w:t>
      </w:r>
    </w:p>
    <w:p w14:paraId="5AC32708" w14:textId="0E770C8B" w:rsidR="00347AF8" w:rsidRDefault="00941B0D" w:rsidP="00347AF8">
      <w:pPr>
        <w:pStyle w:val="ListBullet"/>
      </w:pPr>
      <w:r>
        <w:t>T</w:t>
      </w:r>
      <w:r w:rsidR="00347AF8" w:rsidRPr="00576B48">
        <w:t>he training of persons in the principles and practice of library</w:t>
      </w:r>
      <w:r w:rsidR="006F3B4B">
        <w:t xml:space="preserve"> and archive</w:t>
      </w:r>
      <w:r w:rsidR="00347AF8" w:rsidRPr="00576B48">
        <w:t xml:space="preserve"> work</w:t>
      </w:r>
      <w:r w:rsidR="006F3B4B">
        <w:t>,</w:t>
      </w:r>
      <w:r w:rsidR="00347AF8" w:rsidRPr="00576B48">
        <w:t xml:space="preserve"> and in particular, the training of librarians and library </w:t>
      </w:r>
      <w:r w:rsidR="00F86D7F">
        <w:t>technicians</w:t>
      </w:r>
      <w:r w:rsidR="00347AF8" w:rsidRPr="00576B48">
        <w:t xml:space="preserve"> for whom no formal training school or lecture facilities exist in Tasmania</w:t>
      </w:r>
      <w:r>
        <w:t>.</w:t>
      </w:r>
    </w:p>
    <w:p w14:paraId="3A5A07B7" w14:textId="75A9CDBC" w:rsidR="0052534B" w:rsidRDefault="00941B0D" w:rsidP="00347AF8">
      <w:pPr>
        <w:pStyle w:val="ListBullet"/>
      </w:pPr>
      <w:r>
        <w:t>G</w:t>
      </w:r>
      <w:r w:rsidR="00BE5850">
        <w:t xml:space="preserve">rants for research work </w:t>
      </w:r>
      <w:r w:rsidR="00C40072">
        <w:t xml:space="preserve">in </w:t>
      </w:r>
      <w:r w:rsidR="00B7716B">
        <w:t xml:space="preserve">a relevant </w:t>
      </w:r>
      <w:r w:rsidR="00C40072">
        <w:t>field of study</w:t>
      </w:r>
      <w:r>
        <w:t>.</w:t>
      </w:r>
    </w:p>
    <w:p w14:paraId="177FDB26" w14:textId="3975E43F" w:rsidR="00C40072" w:rsidRPr="00576B48" w:rsidRDefault="00941B0D" w:rsidP="00347AF8">
      <w:pPr>
        <w:pStyle w:val="ListBullet"/>
      </w:pPr>
      <w:r>
        <w:t>T</w:t>
      </w:r>
      <w:r w:rsidR="00C40072">
        <w:t xml:space="preserve">ravelling scholarships </w:t>
      </w:r>
      <w:r w:rsidR="00FA4FAB">
        <w:t>for educational travel to library</w:t>
      </w:r>
      <w:r w:rsidR="003B2919">
        <w:t xml:space="preserve"> and archive</w:t>
      </w:r>
      <w:r w:rsidR="00FA4FAB">
        <w:t xml:space="preserve"> centres recognized as outstanding </w:t>
      </w:r>
      <w:r w:rsidR="00FA4FAB" w:rsidRPr="007454FD">
        <w:t>in</w:t>
      </w:r>
      <w:r w:rsidR="000C4797">
        <w:t xml:space="preserve"> the</w:t>
      </w:r>
      <w:r w:rsidR="00FA4FAB" w:rsidRPr="007454FD">
        <w:t xml:space="preserve"> library </w:t>
      </w:r>
      <w:r w:rsidR="000C4797">
        <w:t>and information field,</w:t>
      </w:r>
      <w:r w:rsidR="00FA4FAB" w:rsidRPr="007454FD">
        <w:t xml:space="preserve"> or to seminars or schools organised under the auspices of library or educational authorities</w:t>
      </w:r>
      <w:r>
        <w:t>.</w:t>
      </w:r>
    </w:p>
    <w:p w14:paraId="4B6D98B8" w14:textId="1F28BA74" w:rsidR="00347AF8" w:rsidRDefault="00941B0D" w:rsidP="00F5004D">
      <w:pPr>
        <w:pStyle w:val="ListBullet"/>
      </w:pPr>
      <w:r>
        <w:t>E</w:t>
      </w:r>
      <w:r w:rsidR="005D7E6E" w:rsidRPr="005D7E6E">
        <w:t>xchange schemes for library workers restricted in experience or opportunity</w:t>
      </w:r>
      <w:r w:rsidR="002C4347">
        <w:t>.</w:t>
      </w:r>
    </w:p>
    <w:p w14:paraId="2C15D39F" w14:textId="3C1AC0D5" w:rsidR="00DE39D0" w:rsidRDefault="00941B0D" w:rsidP="00F5004D">
      <w:pPr>
        <w:pStyle w:val="ListBullet"/>
      </w:pPr>
      <w:r>
        <w:t>L</w:t>
      </w:r>
      <w:r w:rsidR="00DE39D0" w:rsidRPr="00DE39D0">
        <w:t>ecture tours of persons likely to make worthwhile contributions to the advancement of library knowledge in Tasmania</w:t>
      </w:r>
      <w:r w:rsidR="002C4347">
        <w:t>.</w:t>
      </w:r>
    </w:p>
    <w:p w14:paraId="24D6022D" w14:textId="337319B0" w:rsidR="00DE39D0" w:rsidRDefault="00941B0D" w:rsidP="00F5004D">
      <w:pPr>
        <w:pStyle w:val="ListBullet"/>
      </w:pPr>
      <w:r>
        <w:t>F</w:t>
      </w:r>
      <w:r w:rsidR="00DE39D0" w:rsidRPr="00DE39D0">
        <w:t>unds for other worthwhile projects for the benefit of library training and the library service throughout the State</w:t>
      </w:r>
      <w:r w:rsidR="002C4347">
        <w:t>.</w:t>
      </w:r>
    </w:p>
    <w:p w14:paraId="7295A09A" w14:textId="1E4C24A3" w:rsidR="00614F61" w:rsidRDefault="00CD1A5D" w:rsidP="00614F61">
      <w:pPr>
        <w:pStyle w:val="Heading1-Numbered"/>
      </w:pPr>
      <w:bookmarkStart w:id="5" w:name="_Toc155968000"/>
      <w:r>
        <w:t>Background</w:t>
      </w:r>
      <w:bookmarkEnd w:id="5"/>
    </w:p>
    <w:p w14:paraId="323C3B4A" w14:textId="39233C23" w:rsidR="00CD1A5D" w:rsidRDefault="00CD1A5D" w:rsidP="00CD1A5D">
      <w:r>
        <w:t xml:space="preserve">The Fund is administered by the </w:t>
      </w:r>
      <w:bookmarkStart w:id="6" w:name="_Hlk99704026"/>
      <w:r w:rsidRPr="00CD1A5D">
        <w:rPr>
          <w:color w:val="003FB5" w:themeColor="text2" w:themeTint="BF"/>
        </w:rPr>
        <w:fldChar w:fldCharType="begin"/>
      </w:r>
      <w:r w:rsidRPr="00CD1A5D">
        <w:rPr>
          <w:color w:val="003FB5" w:themeColor="text2" w:themeTint="BF"/>
        </w:rPr>
        <w:instrText>HYPERLINK "https://libraries.tas.gov.au/about-us/Pages/governance.aspx" \l "anchor3"</w:instrText>
      </w:r>
      <w:r w:rsidRPr="00CD1A5D">
        <w:rPr>
          <w:color w:val="003FB5" w:themeColor="text2" w:themeTint="BF"/>
        </w:rPr>
      </w:r>
      <w:r w:rsidRPr="00CD1A5D">
        <w:rPr>
          <w:color w:val="003FB5" w:themeColor="text2" w:themeTint="BF"/>
        </w:rPr>
        <w:fldChar w:fldCharType="separate"/>
      </w:r>
      <w:r w:rsidRPr="00CD1A5D">
        <w:rPr>
          <w:rStyle w:val="Hyperlink"/>
          <w:color w:val="003FB5" w:themeColor="text2" w:themeTint="BF"/>
        </w:rPr>
        <w:t>State Library and Archives Trust</w:t>
      </w:r>
      <w:r w:rsidRPr="00CD1A5D">
        <w:rPr>
          <w:color w:val="003FB5" w:themeColor="text2" w:themeTint="BF"/>
        </w:rPr>
        <w:fldChar w:fldCharType="end"/>
      </w:r>
      <w:r>
        <w:t xml:space="preserve"> (SLAT) who make decisions on grant funding applications.</w:t>
      </w:r>
    </w:p>
    <w:p w14:paraId="4BBB4A11" w14:textId="2D03B20C" w:rsidR="00CD1A5D" w:rsidRPr="00082EDA" w:rsidRDefault="00CD1A5D" w:rsidP="00CD1A5D">
      <w:pPr>
        <w:rPr>
          <w:color w:val="FF3300"/>
        </w:rPr>
      </w:pPr>
      <w:r>
        <w:t xml:space="preserve">Established under the </w:t>
      </w:r>
      <w:hyperlink r:id="rId15" w:history="1">
        <w:r w:rsidRPr="00CD1A5D">
          <w:rPr>
            <w:rStyle w:val="Hyperlink"/>
            <w:i/>
            <w:iCs/>
            <w:color w:val="003FB5" w:themeColor="text2" w:themeTint="BF"/>
          </w:rPr>
          <w:t>Libraries Act 1984</w:t>
        </w:r>
      </w:hyperlink>
      <w:r w:rsidR="00B47BCE">
        <w:rPr>
          <w:rStyle w:val="Hyperlink"/>
          <w:i/>
          <w:iCs/>
          <w:color w:val="003FB5" w:themeColor="text2" w:themeTint="BF"/>
        </w:rPr>
        <w:t xml:space="preserve"> (Tas)</w:t>
      </w:r>
      <w:r w:rsidRPr="00CD1A5D">
        <w:rPr>
          <w:rStyle w:val="Hyperlink"/>
          <w:i/>
          <w:iCs/>
          <w:color w:val="003FB5" w:themeColor="text2" w:themeTint="BF"/>
        </w:rPr>
        <w:t xml:space="preserve">, </w:t>
      </w:r>
      <w:r>
        <w:t xml:space="preserve">SLAT is responsible for </w:t>
      </w:r>
      <w:r w:rsidRPr="00082EDA">
        <w:t>administering</w:t>
      </w:r>
      <w:r w:rsidRPr="00082EDA">
        <w:rPr>
          <w:i/>
          <w:iCs/>
        </w:rPr>
        <w:t xml:space="preserve"> </w:t>
      </w:r>
      <w:r>
        <w:t xml:space="preserve">any </w:t>
      </w:r>
      <w:r w:rsidRPr="00082EDA">
        <w:rPr>
          <w:i/>
          <w:iCs/>
        </w:rPr>
        <w:t>property</w:t>
      </w:r>
      <w:r w:rsidRPr="00082EDA">
        <w:rPr>
          <w:rStyle w:val="FootnoteReference"/>
          <w:i/>
          <w:iCs/>
        </w:rPr>
        <w:footnoteReference w:id="1"/>
      </w:r>
      <w:r w:rsidRPr="00082EDA">
        <w:rPr>
          <w:i/>
          <w:iCs/>
        </w:rPr>
        <w:t xml:space="preserve"> acquired by gift, bequest, or devise</w:t>
      </w:r>
      <w:bookmarkEnd w:id="6"/>
      <w:r w:rsidRPr="00082EDA">
        <w:rPr>
          <w:rStyle w:val="FootnoteReference"/>
          <w:i/>
          <w:iCs/>
        </w:rPr>
        <w:footnoteReference w:id="2"/>
      </w:r>
      <w:r>
        <w:t xml:space="preserve"> it receives </w:t>
      </w:r>
      <w:r w:rsidRPr="7F722911">
        <w:t xml:space="preserve">and </w:t>
      </w:r>
      <w:r>
        <w:t>ensuring compliance with any</w:t>
      </w:r>
      <w:r w:rsidRPr="7F722911">
        <w:t xml:space="preserve"> conditions</w:t>
      </w:r>
      <w:r>
        <w:t xml:space="preserve"> associated with these donations [</w:t>
      </w:r>
      <w:hyperlink r:id="rId16" w:history="1">
        <w:r w:rsidRPr="00CD1A5D">
          <w:rPr>
            <w:rStyle w:val="Hyperlink"/>
            <w:i/>
            <w:iCs/>
            <w:color w:val="003FB5" w:themeColor="text2" w:themeTint="BF"/>
          </w:rPr>
          <w:t>Libraries Act 1984</w:t>
        </w:r>
      </w:hyperlink>
      <w:r w:rsidRPr="00CD1A5D">
        <w:rPr>
          <w:rStyle w:val="Hyperlink"/>
          <w:i/>
          <w:iCs/>
          <w:color w:val="003FB5" w:themeColor="text2" w:themeTint="BF"/>
        </w:rPr>
        <w:t xml:space="preserve"> </w:t>
      </w:r>
      <w:r w:rsidRPr="00082EDA">
        <w:t xml:space="preserve">- </w:t>
      </w:r>
      <w:r>
        <w:t>Part IV, s18</w:t>
      </w:r>
      <w:r w:rsidRPr="00082EDA">
        <w:t>]</w:t>
      </w:r>
      <w:r>
        <w:t xml:space="preserve">. The </w:t>
      </w:r>
      <w:r w:rsidRPr="002F077E">
        <w:t>Sir John Morris Memorial Trust Fund</w:t>
      </w:r>
      <w:r w:rsidRPr="00C042D1">
        <w:t xml:space="preserve"> </w:t>
      </w:r>
      <w:r>
        <w:t xml:space="preserve">was established by the </w:t>
      </w:r>
      <w:hyperlink r:id="rId17" w:history="1">
        <w:r w:rsidRPr="00CD1A5D">
          <w:rPr>
            <w:rStyle w:val="Hyperlink"/>
            <w:color w:val="003FB5" w:themeColor="text2" w:themeTint="BF"/>
          </w:rPr>
          <w:t>Tasmanian Library Advisory Board</w:t>
        </w:r>
      </w:hyperlink>
      <w:r w:rsidRPr="00CD1A5D">
        <w:rPr>
          <w:color w:val="003FB5" w:themeColor="text2" w:themeTint="BF"/>
        </w:rPr>
        <w:t xml:space="preserve"> </w:t>
      </w:r>
      <w:r>
        <w:t>(TLAB) on 19 October 1956 to perpetuate the memory of its first chairman, Sir John Morris.</w:t>
      </w:r>
    </w:p>
    <w:p w14:paraId="6A2642A0" w14:textId="45DE5DDA" w:rsidR="00CD1A5D" w:rsidRDefault="00CD1A5D" w:rsidP="00CD1A5D">
      <w:r w:rsidRPr="003B67B4">
        <w:t xml:space="preserve">Sir John Demetrius Morris (1902-1956) moved to Hobart from Melbourne to pursue his career in law and was appointed to the Supreme Court bench as </w:t>
      </w:r>
      <w:r>
        <w:t>A</w:t>
      </w:r>
      <w:r w:rsidRPr="003B67B4">
        <w:t xml:space="preserve">cting </w:t>
      </w:r>
      <w:r>
        <w:t>C</w:t>
      </w:r>
      <w:r w:rsidRPr="003B67B4">
        <w:t xml:space="preserve">hief </w:t>
      </w:r>
      <w:r>
        <w:t>J</w:t>
      </w:r>
      <w:r w:rsidRPr="003B67B4">
        <w:t xml:space="preserve">ustice. </w:t>
      </w:r>
      <w:r>
        <w:t xml:space="preserve">Sir John Morris </w:t>
      </w:r>
      <w:r w:rsidRPr="00B949F3">
        <w:t xml:space="preserve">was extremely successful </w:t>
      </w:r>
      <w:r>
        <w:t>with a sharp i</w:t>
      </w:r>
      <w:r w:rsidRPr="00B949F3">
        <w:t>ntell</w:t>
      </w:r>
      <w:r>
        <w:t xml:space="preserve">ect and a </w:t>
      </w:r>
      <w:r w:rsidRPr="00B949F3">
        <w:t>keen social conscience</w:t>
      </w:r>
      <w:r>
        <w:t xml:space="preserve"> particularly around education reforms. He was articulate, dynamic and possessed natural charm and was generally admired. He </w:t>
      </w:r>
      <w:r w:rsidRPr="00A34FFC">
        <w:t>made positive changes to improving the cultural life of Tasmania</w:t>
      </w:r>
      <w:r>
        <w:t xml:space="preserve"> and </w:t>
      </w:r>
      <w:r w:rsidRPr="003B67B4">
        <w:t>became the foundation chairperson of t</w:t>
      </w:r>
      <w:r>
        <w:t xml:space="preserve">he </w:t>
      </w:r>
      <w:r w:rsidRPr="003B67B4">
        <w:t xml:space="preserve">State Library of Tasmania Board (1943-56) and </w:t>
      </w:r>
      <w:r>
        <w:t xml:space="preserve">the </w:t>
      </w:r>
      <w:r w:rsidRPr="003B67B4">
        <w:t>Adult Education Board (1949-56)</w:t>
      </w:r>
      <w:r>
        <w:t>.</w:t>
      </w:r>
      <w:r w:rsidRPr="003B67B4">
        <w:t xml:space="preserve"> He went on to become the chancellor of the University of Tasmania</w:t>
      </w:r>
      <w:r>
        <w:t xml:space="preserve"> and </w:t>
      </w:r>
      <w:r w:rsidRPr="003B67B4">
        <w:t>was knighted in 1943.</w:t>
      </w:r>
    </w:p>
    <w:p w14:paraId="075B54B5" w14:textId="2CD8384D" w:rsidR="00CD1A5D" w:rsidRPr="00CD1A5D" w:rsidRDefault="00CD1A5D" w:rsidP="00CD1A5D">
      <w:pPr>
        <w:pStyle w:val="Heading1-Numbered"/>
      </w:pPr>
      <w:bookmarkStart w:id="7" w:name="_Toc155968001"/>
      <w:r w:rsidRPr="00CD1A5D">
        <w:t>Guidelines</w:t>
      </w:r>
      <w:bookmarkEnd w:id="7"/>
    </w:p>
    <w:p w14:paraId="49DCDDE5" w14:textId="1F8474F8" w:rsidR="00553905" w:rsidRDefault="00CD1A5D" w:rsidP="00F5004D">
      <w:pPr>
        <w:pStyle w:val="Heading2-Numbered"/>
      </w:pPr>
      <w:bookmarkStart w:id="8" w:name="_Toc155968002"/>
      <w:r>
        <w:t xml:space="preserve">General </w:t>
      </w:r>
      <w:r w:rsidRPr="00F5004D">
        <w:t>principles</w:t>
      </w:r>
      <w:bookmarkEnd w:id="8"/>
      <w:r w:rsidR="00553905">
        <w:t xml:space="preserve">  </w:t>
      </w:r>
    </w:p>
    <w:p w14:paraId="09504FAC" w14:textId="003DC8B2" w:rsidR="00CD1A5D" w:rsidRPr="00CD1A5D" w:rsidRDefault="00CD1A5D" w:rsidP="00CD1A5D">
      <w:r w:rsidRPr="00CD1A5D">
        <w:t>The following principles apply to funding requests:</w:t>
      </w:r>
    </w:p>
    <w:p w14:paraId="690D4097" w14:textId="23320594" w:rsidR="00CD1A5D" w:rsidRPr="00701EE2" w:rsidRDefault="00CD1A5D" w:rsidP="00701EE2">
      <w:pPr>
        <w:pStyle w:val="ListBullet"/>
      </w:pPr>
      <w:r w:rsidRPr="00701EE2">
        <w:t>Applications are invited from library and archives workers in Tasmanian organisations</w:t>
      </w:r>
      <w:r w:rsidR="00701EE2">
        <w:t>. This includes staff from</w:t>
      </w:r>
      <w:r w:rsidRPr="00701EE2">
        <w:t xml:space="preserve"> academic, school</w:t>
      </w:r>
      <w:r w:rsidR="00701EE2">
        <w:t xml:space="preserve"> and</w:t>
      </w:r>
      <w:r w:rsidRPr="00701EE2">
        <w:t xml:space="preserve"> special libraries</w:t>
      </w:r>
      <w:r w:rsidR="00701EE2">
        <w:t>, Libraries Tasmania</w:t>
      </w:r>
      <w:r w:rsidRPr="00701EE2">
        <w:t xml:space="preserve"> and</w:t>
      </w:r>
      <w:r w:rsidR="00701EE2">
        <w:t xml:space="preserve"> any</w:t>
      </w:r>
      <w:r w:rsidRPr="00701EE2">
        <w:t xml:space="preserve"> other </w:t>
      </w:r>
      <w:r w:rsidR="00701EE2">
        <w:br/>
        <w:t xml:space="preserve">Tasmanian </w:t>
      </w:r>
      <w:r w:rsidRPr="00701EE2">
        <w:t xml:space="preserve">organisations </w:t>
      </w:r>
      <w:r w:rsidR="00701EE2">
        <w:t>who</w:t>
      </w:r>
      <w:r w:rsidRPr="00701EE2">
        <w:t xml:space="preserve"> provide library and</w:t>
      </w:r>
      <w:r w:rsidR="00AE33E2">
        <w:t>/or</w:t>
      </w:r>
      <w:r w:rsidRPr="00701EE2">
        <w:t xml:space="preserve"> archive services.</w:t>
      </w:r>
    </w:p>
    <w:p w14:paraId="3C73C928" w14:textId="01D233CE" w:rsidR="00CD1A5D" w:rsidRPr="00F5004D" w:rsidRDefault="00CD1A5D" w:rsidP="00F5004D">
      <w:pPr>
        <w:pStyle w:val="ListBullet"/>
        <w:rPr>
          <w:rStyle w:val="Strong"/>
          <w:rFonts w:asciiTheme="minorHAnsi" w:hAnsiTheme="minorHAnsi" w:cstheme="minorHAnsi"/>
          <w:b w:val="0"/>
          <w:bCs w:val="0"/>
        </w:rPr>
      </w:pPr>
      <w:r w:rsidRPr="00F5004D">
        <w:rPr>
          <w:rStyle w:val="Strong"/>
          <w:rFonts w:asciiTheme="minorHAnsi" w:hAnsiTheme="minorHAnsi" w:cstheme="minorHAnsi"/>
          <w:b w:val="0"/>
          <w:bCs w:val="0"/>
        </w:rPr>
        <w:t>Only one application per person will generally be considered per financial year.</w:t>
      </w:r>
    </w:p>
    <w:p w14:paraId="40F8D760" w14:textId="46ABEF15" w:rsidR="00CD1A5D" w:rsidRPr="00F5004D" w:rsidRDefault="00CD1A5D" w:rsidP="00F5004D">
      <w:pPr>
        <w:pStyle w:val="ListBullet"/>
        <w:rPr>
          <w:rFonts w:cstheme="minorHAnsi"/>
        </w:rPr>
      </w:pPr>
      <w:r w:rsidRPr="00F5004D">
        <w:rPr>
          <w:rFonts w:cstheme="minorHAnsi"/>
        </w:rPr>
        <w:t xml:space="preserve">Grant funding is used to support a </w:t>
      </w:r>
      <w:r w:rsidR="00AE33E2">
        <w:rPr>
          <w:rFonts w:cstheme="minorHAnsi"/>
        </w:rPr>
        <w:t xml:space="preserve">funding </w:t>
      </w:r>
      <w:r w:rsidRPr="00F5004D">
        <w:rPr>
          <w:rFonts w:cstheme="minorHAnsi"/>
        </w:rPr>
        <w:t>proposal and not necessarily</w:t>
      </w:r>
      <w:r w:rsidR="00701EE2">
        <w:rPr>
          <w:rFonts w:cstheme="minorHAnsi"/>
        </w:rPr>
        <w:t xml:space="preserve"> to</w:t>
      </w:r>
      <w:r w:rsidRPr="00F5004D">
        <w:rPr>
          <w:rFonts w:cstheme="minorHAnsi"/>
        </w:rPr>
        <w:t xml:space="preserve"> fund it entirely.</w:t>
      </w:r>
    </w:p>
    <w:p w14:paraId="256B6188" w14:textId="77777777" w:rsidR="00CD1A5D" w:rsidRPr="00F5004D" w:rsidRDefault="00CD1A5D" w:rsidP="00F5004D">
      <w:pPr>
        <w:pStyle w:val="ListBullet"/>
        <w:rPr>
          <w:rStyle w:val="Strong"/>
          <w:rFonts w:asciiTheme="minorHAnsi" w:hAnsiTheme="minorHAnsi" w:cstheme="minorHAnsi"/>
          <w:b w:val="0"/>
          <w:bCs w:val="0"/>
        </w:rPr>
      </w:pPr>
      <w:r w:rsidRPr="00F5004D">
        <w:rPr>
          <w:rStyle w:val="Strong"/>
          <w:rFonts w:asciiTheme="minorHAnsi" w:hAnsiTheme="minorHAnsi" w:cstheme="minorHAnsi"/>
          <w:b w:val="0"/>
          <w:bCs w:val="0"/>
        </w:rPr>
        <w:t>Each application will be considered on its individual merits including any additional funding sources that will contribute to the request outside of the Sir John Morris Memorial Trust Fund</w:t>
      </w:r>
      <w:r w:rsidRPr="00F5004D" w:rsidDel="00333499">
        <w:rPr>
          <w:rStyle w:val="Strong"/>
          <w:rFonts w:asciiTheme="minorHAnsi" w:hAnsiTheme="minorHAnsi" w:cstheme="minorHAnsi"/>
          <w:b w:val="0"/>
          <w:bCs w:val="0"/>
        </w:rPr>
        <w:t xml:space="preserve"> </w:t>
      </w:r>
      <w:r w:rsidRPr="00F5004D">
        <w:rPr>
          <w:rStyle w:val="Strong"/>
          <w:rFonts w:asciiTheme="minorHAnsi" w:hAnsiTheme="minorHAnsi" w:cstheme="minorHAnsi"/>
          <w:b w:val="0"/>
          <w:bCs w:val="0"/>
        </w:rPr>
        <w:t>contribution.</w:t>
      </w:r>
    </w:p>
    <w:p w14:paraId="23896836" w14:textId="77777777" w:rsidR="00CD1A5D" w:rsidRPr="00F5004D" w:rsidRDefault="00CD1A5D" w:rsidP="00F5004D">
      <w:pPr>
        <w:pStyle w:val="ListBullet"/>
        <w:rPr>
          <w:rStyle w:val="Strong"/>
          <w:rFonts w:asciiTheme="minorHAnsi" w:hAnsiTheme="minorHAnsi" w:cstheme="minorHAnsi"/>
          <w:b w:val="0"/>
          <w:bCs w:val="0"/>
        </w:rPr>
      </w:pPr>
      <w:r w:rsidRPr="00F5004D">
        <w:rPr>
          <w:rStyle w:val="Strong"/>
          <w:rFonts w:asciiTheme="minorHAnsi" w:hAnsiTheme="minorHAnsi" w:cstheme="minorHAnsi"/>
          <w:b w:val="0"/>
          <w:bCs w:val="0"/>
        </w:rPr>
        <w:t xml:space="preserve">SLAT assumes that applicants representing their own employer or organisation have approval from them to participate in the activity for which funding is sought. </w:t>
      </w:r>
    </w:p>
    <w:p w14:paraId="792A2E0A" w14:textId="674D47D6" w:rsidR="00670095" w:rsidRPr="00F5004D" w:rsidRDefault="00CD1A5D" w:rsidP="00F5004D">
      <w:pPr>
        <w:pStyle w:val="ListBullet"/>
        <w:rPr>
          <w:rStyle w:val="Strong"/>
          <w:rFonts w:asciiTheme="minorHAnsi" w:hAnsiTheme="minorHAnsi" w:cstheme="minorHAnsi"/>
          <w:b w:val="0"/>
          <w:bCs w:val="0"/>
        </w:rPr>
      </w:pPr>
      <w:r w:rsidRPr="00F5004D">
        <w:rPr>
          <w:rStyle w:val="Strong"/>
          <w:rFonts w:asciiTheme="minorHAnsi" w:hAnsiTheme="minorHAnsi" w:cstheme="minorHAnsi"/>
          <w:b w:val="0"/>
          <w:bCs w:val="0"/>
        </w:rPr>
        <w:t xml:space="preserve">Library and archives workers </w:t>
      </w:r>
      <w:r w:rsidR="008B0BAC" w:rsidRPr="00F5004D">
        <w:rPr>
          <w:rStyle w:val="Strong"/>
          <w:rFonts w:asciiTheme="minorHAnsi" w:hAnsiTheme="minorHAnsi" w:cstheme="minorHAnsi"/>
          <w:b w:val="0"/>
          <w:bCs w:val="0"/>
        </w:rPr>
        <w:t>include</w:t>
      </w:r>
      <w:r w:rsidRPr="00F5004D">
        <w:rPr>
          <w:rStyle w:val="Strong"/>
          <w:rFonts w:asciiTheme="minorHAnsi" w:hAnsiTheme="minorHAnsi" w:cstheme="minorHAnsi"/>
          <w:b w:val="0"/>
          <w:bCs w:val="0"/>
        </w:rPr>
        <w:t xml:space="preserve"> literacy workers in Tasmanian organisations which provide library and/or archives services.</w:t>
      </w:r>
    </w:p>
    <w:p w14:paraId="35500C26" w14:textId="62C58753" w:rsidR="00670095" w:rsidRDefault="00670095" w:rsidP="00F5004D">
      <w:pPr>
        <w:pStyle w:val="Heading2-Numbered"/>
      </w:pPr>
      <w:bookmarkStart w:id="9" w:name="_Toc155968003"/>
      <w:r w:rsidRPr="00670095">
        <w:t>What will not be funded</w:t>
      </w:r>
      <w:bookmarkEnd w:id="9"/>
    </w:p>
    <w:p w14:paraId="1E260544" w14:textId="77777777" w:rsidR="00670095" w:rsidRPr="009F077C" w:rsidRDefault="00670095" w:rsidP="00670095">
      <w:r w:rsidRPr="009F077C">
        <w:t>SLAT will not grant funding for:</w:t>
      </w:r>
    </w:p>
    <w:p w14:paraId="33A4B6AE" w14:textId="77777777" w:rsidR="00670095" w:rsidRPr="009F077C" w:rsidRDefault="00670095" w:rsidP="00F5004D">
      <w:pPr>
        <w:pStyle w:val="ListBullet"/>
      </w:pPr>
      <w:r w:rsidRPr="009F077C">
        <w:t xml:space="preserve">Conference </w:t>
      </w:r>
      <w:r>
        <w:t>‘</w:t>
      </w:r>
      <w:r w:rsidRPr="009F077C">
        <w:t>side</w:t>
      </w:r>
      <w:r>
        <w:t>’</w:t>
      </w:r>
      <w:r w:rsidRPr="009F077C">
        <w:t xml:space="preserve"> trips or tours, refreshments and entertainment</w:t>
      </w:r>
      <w:r>
        <w:t>.</w:t>
      </w:r>
    </w:p>
    <w:p w14:paraId="5100F4CC" w14:textId="234A1659" w:rsidR="00670095" w:rsidRPr="009F077C" w:rsidRDefault="00670095" w:rsidP="00F5004D">
      <w:pPr>
        <w:pStyle w:val="ListBullet"/>
      </w:pPr>
      <w:r w:rsidRPr="009F077C">
        <w:t xml:space="preserve">Relief staff to replace the </w:t>
      </w:r>
      <w:r w:rsidR="00EA3A83">
        <w:t xml:space="preserve">funding recipient </w:t>
      </w:r>
      <w:r w:rsidRPr="009F077C">
        <w:t>while attending lecture tours, workshops, seminars, or conferences in Tasmania or elsewhere</w:t>
      </w:r>
      <w:r>
        <w:t>.</w:t>
      </w:r>
    </w:p>
    <w:p w14:paraId="4EE5579D" w14:textId="2CBC09CE" w:rsidR="00670095" w:rsidRPr="00670095" w:rsidRDefault="00670095" w:rsidP="00F5004D">
      <w:pPr>
        <w:pStyle w:val="ListBullet"/>
      </w:pPr>
      <w:r w:rsidRPr="009F077C">
        <w:t>A person directed by their employer to attend a conference/meeting or to present at a conference/meeting</w:t>
      </w:r>
      <w:r>
        <w:t>.</w:t>
      </w:r>
    </w:p>
    <w:p w14:paraId="378807CA" w14:textId="1CB322C4" w:rsidR="00CD1A5D" w:rsidRDefault="00670095" w:rsidP="00F5004D">
      <w:pPr>
        <w:pStyle w:val="Heading2-Numbered"/>
      </w:pPr>
      <w:bookmarkStart w:id="10" w:name="_Toc155968004"/>
      <w:r>
        <w:t>Funding for other purposes</w:t>
      </w:r>
      <w:bookmarkEnd w:id="10"/>
    </w:p>
    <w:p w14:paraId="4078AF92" w14:textId="7A9B954D" w:rsidR="00670095" w:rsidRDefault="00670095" w:rsidP="00670095">
      <w:r>
        <w:t xml:space="preserve">Proposals for funding for </w:t>
      </w:r>
      <w:r w:rsidRPr="005E5285">
        <w:t xml:space="preserve">purposes </w:t>
      </w:r>
      <w:r>
        <w:t>that are not covered by these Guidelines</w:t>
      </w:r>
      <w:r w:rsidRPr="007902F5">
        <w:t xml:space="preserve"> </w:t>
      </w:r>
      <w:r>
        <w:t>will</w:t>
      </w:r>
      <w:r w:rsidRPr="005E5285">
        <w:t xml:space="preserve"> be considered</w:t>
      </w:r>
      <w:r>
        <w:t xml:space="preserve"> if they </w:t>
      </w:r>
      <w:r w:rsidRPr="005E5285">
        <w:t>make</w:t>
      </w:r>
      <w:r>
        <w:t xml:space="preserve"> a</w:t>
      </w:r>
      <w:r w:rsidRPr="005E5285">
        <w:t xml:space="preserve"> worthwhile contribution to the advancement of library and/or archives knowledge in Tasmania</w:t>
      </w:r>
      <w:r>
        <w:t>.</w:t>
      </w:r>
    </w:p>
    <w:p w14:paraId="3DBB9991" w14:textId="3C937C74" w:rsidR="00670095" w:rsidRDefault="00670095" w:rsidP="00F5004D">
      <w:pPr>
        <w:pStyle w:val="Heading2-Numbered"/>
      </w:pPr>
      <w:bookmarkStart w:id="11" w:name="_Toc155968005"/>
      <w:r>
        <w:t>Applications for grant funding</w:t>
      </w:r>
      <w:bookmarkEnd w:id="11"/>
      <w:r>
        <w:t xml:space="preserve"> </w:t>
      </w:r>
    </w:p>
    <w:p w14:paraId="41D400B7" w14:textId="67590335" w:rsidR="00670095" w:rsidRDefault="00670095" w:rsidP="00670095">
      <w:r>
        <w:t>The following documents must be submitted</w:t>
      </w:r>
      <w:r w:rsidR="00F80D89">
        <w:t xml:space="preserve"> by the individual seeking grant funding</w:t>
      </w:r>
      <w:r>
        <w:t>:</w:t>
      </w:r>
    </w:p>
    <w:p w14:paraId="7D2C31DC" w14:textId="2167F3EE" w:rsidR="00670095" w:rsidRPr="00FD53DA" w:rsidRDefault="00670095" w:rsidP="00F5004D">
      <w:pPr>
        <w:pStyle w:val="ListBullet"/>
      </w:pPr>
      <w:r w:rsidRPr="00D054EB">
        <w:t>Application form</w:t>
      </w:r>
      <w:r w:rsidR="00D054EB">
        <w:t xml:space="preserve"> </w:t>
      </w:r>
      <w:r w:rsidRPr="003C32E0">
        <w:t>- Sir John Morris Memorial Trust</w:t>
      </w:r>
      <w:r w:rsidR="00B47EEA">
        <w:t>.</w:t>
      </w:r>
    </w:p>
    <w:p w14:paraId="2381CCC5" w14:textId="77777777" w:rsidR="00670095" w:rsidRDefault="00670095" w:rsidP="00F5004D">
      <w:pPr>
        <w:pStyle w:val="ListBullet"/>
      </w:pPr>
      <w:r w:rsidRPr="003B67B4">
        <w:t>Financial</w:t>
      </w:r>
      <w:r>
        <w:t xml:space="preserve"> documentation to support their application including:</w:t>
      </w:r>
    </w:p>
    <w:p w14:paraId="4599612E" w14:textId="59957912" w:rsidR="00670095" w:rsidRDefault="00F13935" w:rsidP="00F5004D">
      <w:pPr>
        <w:pStyle w:val="ListBullet2"/>
      </w:pPr>
      <w:r>
        <w:t>S</w:t>
      </w:r>
      <w:r w:rsidR="00670095">
        <w:t>ubsidies/amount to be paid by the</w:t>
      </w:r>
      <w:r w:rsidR="00054992">
        <w:t xml:space="preserve"> applicant’s</w:t>
      </w:r>
      <w:r w:rsidR="00670095">
        <w:t xml:space="preserve"> </w:t>
      </w:r>
      <w:r w:rsidR="00670095" w:rsidRPr="00ED65E0">
        <w:t>employer</w:t>
      </w:r>
      <w:r w:rsidR="00670095">
        <w:t xml:space="preserve"> or </w:t>
      </w:r>
      <w:r w:rsidR="00080B60">
        <w:t>funding sourced elsewhere</w:t>
      </w:r>
      <w:r>
        <w:t>.</w:t>
      </w:r>
    </w:p>
    <w:p w14:paraId="6B01D9A6" w14:textId="48755D9F" w:rsidR="00366501" w:rsidRPr="00366501" w:rsidRDefault="00F13935" w:rsidP="00836E9A">
      <w:pPr>
        <w:pStyle w:val="ListBullet2"/>
      </w:pPr>
      <w:r>
        <w:t>D</w:t>
      </w:r>
      <w:r w:rsidR="00670095">
        <w:t>ocumentation related to the activity, e.g., quotes, invoices</w:t>
      </w:r>
      <w:r w:rsidR="00364FCB">
        <w:t>,</w:t>
      </w:r>
      <w:r w:rsidR="000E2DD0">
        <w:t xml:space="preserve"> </w:t>
      </w:r>
      <w:r w:rsidR="00670095">
        <w:t>c</w:t>
      </w:r>
      <w:r w:rsidR="00670095" w:rsidRPr="00D9722F">
        <w:t xml:space="preserve">onference </w:t>
      </w:r>
      <w:r w:rsidR="00670095">
        <w:t>program</w:t>
      </w:r>
      <w:r>
        <w:t>.</w:t>
      </w:r>
    </w:p>
    <w:p w14:paraId="359B1456" w14:textId="56529F59" w:rsidR="00670095" w:rsidRPr="00670095" w:rsidRDefault="00670095" w:rsidP="00F5004D">
      <w:pPr>
        <w:pStyle w:val="ListBullet2"/>
        <w:rPr>
          <w:u w:val="single"/>
        </w:rPr>
      </w:pPr>
      <w:r w:rsidRPr="00EC27D5">
        <w:t>Any other documentation to support the application can be provided at the applicant’s discretion</w:t>
      </w:r>
      <w:r w:rsidR="00F13935">
        <w:t>.</w:t>
      </w:r>
    </w:p>
    <w:p w14:paraId="04627376" w14:textId="3AB8042E" w:rsidR="00670095" w:rsidRPr="00670095" w:rsidRDefault="00BC0379" w:rsidP="00F5004D">
      <w:pPr>
        <w:pStyle w:val="ListBullet2"/>
        <w:rPr>
          <w:color w:val="003FB5" w:themeColor="text2" w:themeTint="BF"/>
          <w:u w:val="single"/>
        </w:rPr>
      </w:pPr>
      <w:hyperlink r:id="rId18" w:history="1">
        <w:r w:rsidR="00670095" w:rsidRPr="00670095">
          <w:rPr>
            <w:rStyle w:val="Hyperlink"/>
            <w:color w:val="003FB5" w:themeColor="text2" w:themeTint="BF"/>
          </w:rPr>
          <w:t>Statement by a Supplier Form</w:t>
        </w:r>
      </w:hyperlink>
      <w:r w:rsidR="00F13935">
        <w:rPr>
          <w:rStyle w:val="Hyperlink"/>
          <w:color w:val="003FB5" w:themeColor="text2" w:themeTint="BF"/>
        </w:rPr>
        <w:t>.</w:t>
      </w:r>
      <w:r w:rsidR="00670095" w:rsidRPr="00670095">
        <w:rPr>
          <w:color w:val="003FB5" w:themeColor="text2" w:themeTint="BF"/>
          <w:u w:val="single"/>
        </w:rPr>
        <w:t xml:space="preserve"> </w:t>
      </w:r>
    </w:p>
    <w:p w14:paraId="5B48DE16" w14:textId="157CE16A" w:rsidR="00D054EB" w:rsidRDefault="00670095" w:rsidP="00670095">
      <w:r>
        <w:t>Further information on applying for grant funds and eligible activities are provided in Attachment A.</w:t>
      </w:r>
    </w:p>
    <w:p w14:paraId="1F496B68" w14:textId="179B13D5" w:rsidR="00670095" w:rsidRPr="00670095" w:rsidRDefault="005745EE" w:rsidP="00904BDF">
      <w:pPr>
        <w:rPr>
          <w:rStyle w:val="Hyperlink"/>
          <w:color w:val="auto"/>
          <w:u w:val="none"/>
        </w:rPr>
      </w:pPr>
      <w:r>
        <w:t>The c</w:t>
      </w:r>
      <w:r w:rsidR="00670095" w:rsidRPr="00FD53DA">
        <w:t xml:space="preserve">ompleted </w:t>
      </w:r>
      <w:r w:rsidR="00670095">
        <w:t>application form</w:t>
      </w:r>
      <w:r w:rsidR="00D054EB">
        <w:t xml:space="preserve"> (Attachment B)</w:t>
      </w:r>
      <w:r w:rsidR="00670095" w:rsidRPr="00FD53DA">
        <w:t xml:space="preserve"> and all other relevant documentation</w:t>
      </w:r>
      <w:r w:rsidR="00670095">
        <w:t xml:space="preserve"> can be submitted </w:t>
      </w:r>
      <w:r w:rsidR="00904BDF">
        <w:t>by</w:t>
      </w:r>
      <w:r w:rsidR="00F5004D">
        <w:t xml:space="preserve"> </w:t>
      </w:r>
      <w:r w:rsidR="00366501">
        <w:t>e</w:t>
      </w:r>
      <w:r w:rsidR="00670095" w:rsidRPr="00EE0639">
        <w:t>mai</w:t>
      </w:r>
      <w:r w:rsidR="00F5004D">
        <w:t>l</w:t>
      </w:r>
      <w:r w:rsidR="00670095" w:rsidRPr="00EE0639">
        <w:t xml:space="preserve">: </w:t>
      </w:r>
      <w:hyperlink r:id="rId19" w:history="1">
        <w:r w:rsidR="00670095" w:rsidRPr="00670095">
          <w:rPr>
            <w:rStyle w:val="Hyperlink"/>
            <w:color w:val="003FB5" w:themeColor="text2" w:themeTint="BF"/>
          </w:rPr>
          <w:t>secretary.slat@decyp.tas.gov.au</w:t>
        </w:r>
      </w:hyperlink>
    </w:p>
    <w:p w14:paraId="23A4F065" w14:textId="64EEA002" w:rsidR="00670095" w:rsidRDefault="00670095" w:rsidP="00F5004D">
      <w:pPr>
        <w:pStyle w:val="Heading2-Numbered"/>
      </w:pPr>
      <w:bookmarkStart w:id="12" w:name="_Toc155968006"/>
      <w:r>
        <w:t>Application Considerations</w:t>
      </w:r>
      <w:bookmarkEnd w:id="12"/>
      <w:r>
        <w:t xml:space="preserve"> </w:t>
      </w:r>
    </w:p>
    <w:p w14:paraId="378A4822" w14:textId="7A56CC43" w:rsidR="00670095" w:rsidRDefault="00670095" w:rsidP="003357F6">
      <w:r>
        <w:t>SLAT will consider applications during their meetings</w:t>
      </w:r>
      <w:r w:rsidR="0058630C">
        <w:t xml:space="preserve"> held</w:t>
      </w:r>
      <w:r>
        <w:t xml:space="preserve"> in </w:t>
      </w:r>
      <w:r w:rsidR="009944EF">
        <w:t>March, June</w:t>
      </w:r>
      <w:r w:rsidR="00FA2EA7">
        <w:t>, September and December</w:t>
      </w:r>
      <w:r>
        <w:t xml:space="preserve"> each year. </w:t>
      </w:r>
    </w:p>
    <w:p w14:paraId="3EE38685" w14:textId="1A70380F" w:rsidR="00670095" w:rsidRDefault="00670095" w:rsidP="003357F6">
      <w:r>
        <w:t xml:space="preserve">Applicants are notified of the outcome of their application approximately two weeks after </w:t>
      </w:r>
      <w:r w:rsidR="00124453">
        <w:t xml:space="preserve">the meeting at which their application is </w:t>
      </w:r>
      <w:r w:rsidR="004055AC">
        <w:t>considered</w:t>
      </w:r>
      <w:r>
        <w:t>.</w:t>
      </w:r>
    </w:p>
    <w:p w14:paraId="39AC7B67" w14:textId="77777777" w:rsidR="00670095" w:rsidRDefault="00670095" w:rsidP="003357F6">
      <w:r>
        <w:t>Preference will be given to applications where the applicant:</w:t>
      </w:r>
    </w:p>
    <w:p w14:paraId="2906E527" w14:textId="29EDA5AC" w:rsidR="00670095" w:rsidRPr="003357F6" w:rsidRDefault="00670095" w:rsidP="00F5004D">
      <w:pPr>
        <w:pStyle w:val="ListBullet"/>
      </w:pPr>
      <w:r w:rsidRPr="003357F6">
        <w:t>Is presenting, chairing forums or otherwise actively participating in the conference program/activity</w:t>
      </w:r>
      <w:r w:rsidR="00B27129">
        <w:t>.</w:t>
      </w:r>
    </w:p>
    <w:p w14:paraId="0891CEA1" w14:textId="7B41E4A6" w:rsidR="00670095" w:rsidRPr="003357F6" w:rsidRDefault="00670095" w:rsidP="00F5004D">
      <w:pPr>
        <w:pStyle w:val="ListBullet"/>
      </w:pPr>
      <w:r w:rsidRPr="003357F6">
        <w:t>Is new to the profession</w:t>
      </w:r>
      <w:r w:rsidR="00B27129">
        <w:t>.</w:t>
      </w:r>
    </w:p>
    <w:p w14:paraId="5CB0B893" w14:textId="46B8BF05" w:rsidR="00670095" w:rsidRDefault="00670095" w:rsidP="00F5004D">
      <w:pPr>
        <w:pStyle w:val="ListBullet"/>
      </w:pPr>
      <w:r w:rsidRPr="003357F6">
        <w:t xml:space="preserve">Has not previously received funding from SLAT. </w:t>
      </w:r>
    </w:p>
    <w:p w14:paraId="3884F996" w14:textId="3D3ABFA1" w:rsidR="003357F6" w:rsidRDefault="003357F6" w:rsidP="00F5004D">
      <w:pPr>
        <w:pStyle w:val="Heading2-Numbered"/>
      </w:pPr>
      <w:bookmarkStart w:id="13" w:name="_Toc155968007"/>
      <w:r>
        <w:t>Reporting</w:t>
      </w:r>
      <w:bookmarkEnd w:id="13"/>
    </w:p>
    <w:p w14:paraId="5623A14B" w14:textId="77777777" w:rsidR="003357F6" w:rsidRDefault="003357F6" w:rsidP="003357F6">
      <w:r>
        <w:t>Within six weeks of completing the funded event, funding recipients are required to:</w:t>
      </w:r>
    </w:p>
    <w:p w14:paraId="2FEFA8C5" w14:textId="77777777" w:rsidR="003357F6" w:rsidRPr="003357F6" w:rsidRDefault="003357F6" w:rsidP="00F5004D">
      <w:pPr>
        <w:pStyle w:val="ListBullet"/>
      </w:pPr>
      <w:r w:rsidRPr="003357F6">
        <w:rPr>
          <w:rStyle w:val="Strong"/>
          <w:rFonts w:asciiTheme="minorHAnsi" w:hAnsiTheme="minorHAnsi"/>
          <w:b w:val="0"/>
          <w:bCs w:val="0"/>
          <w:sz w:val="20"/>
        </w:rPr>
        <w:t>Provide</w:t>
      </w:r>
      <w:r w:rsidRPr="003357F6">
        <w:t xml:space="preserve"> an appropriate report summarising the event or experience along with how the newly acquired knowledge may benefit the library and archives sector in Tasmania.</w:t>
      </w:r>
    </w:p>
    <w:p w14:paraId="182A54FA" w14:textId="77777777" w:rsidR="003357F6" w:rsidRPr="003357F6" w:rsidRDefault="003357F6" w:rsidP="00F5004D">
      <w:pPr>
        <w:pStyle w:val="ListBullet"/>
      </w:pPr>
      <w:r w:rsidRPr="003357F6">
        <w:t xml:space="preserve">Arrange a presentation of their report to other professionals and interested parties. </w:t>
      </w:r>
    </w:p>
    <w:p w14:paraId="2B0AB245" w14:textId="77777777" w:rsidR="003357F6" w:rsidRPr="00C603D9" w:rsidRDefault="003357F6" w:rsidP="003357F6">
      <w:pPr>
        <w:rPr>
          <w:color w:val="405374" w:themeColor="hyperlink"/>
        </w:rPr>
      </w:pPr>
      <w:r>
        <w:t xml:space="preserve">Applicants may contact the </w:t>
      </w:r>
      <w:hyperlink r:id="rId20" w:history="1">
        <w:r w:rsidRPr="003357F6">
          <w:rPr>
            <w:rStyle w:val="Hyperlink"/>
            <w:color w:val="003FB5" w:themeColor="text2" w:themeTint="BF"/>
          </w:rPr>
          <w:t>Secretary SLAT</w:t>
        </w:r>
      </w:hyperlink>
      <w:r w:rsidRPr="003357F6">
        <w:rPr>
          <w:rStyle w:val="Hyperlink"/>
          <w:color w:val="003FB5" w:themeColor="text2" w:themeTint="BF"/>
        </w:rPr>
        <w:t xml:space="preserve"> </w:t>
      </w:r>
      <w:r>
        <w:t xml:space="preserve">for advice regarding suitable content and format for their reports. </w:t>
      </w:r>
    </w:p>
    <w:p w14:paraId="5465C46D" w14:textId="77777777" w:rsidR="003357F6" w:rsidRPr="009F077C" w:rsidRDefault="003357F6" w:rsidP="003357F6">
      <w:r w:rsidRPr="009F077C">
        <w:t xml:space="preserve">Funding recipients are expected to share their learnings and insights from the funded activity with others to advance library and/or archives knowledge and services in Tasmania. </w:t>
      </w:r>
    </w:p>
    <w:p w14:paraId="317D5241" w14:textId="0992F542" w:rsidR="00670095" w:rsidRDefault="003357F6" w:rsidP="003357F6">
      <w:r>
        <w:t xml:space="preserve">Failure to provide an appropriate report within six weeks from the date of the funded event will result in SLAT not awarding funding to the recipient for a period of three years. </w:t>
      </w:r>
    </w:p>
    <w:p w14:paraId="5F665EDF" w14:textId="290D1D78" w:rsidR="003357F6" w:rsidRDefault="003357F6" w:rsidP="003357F6">
      <w:pPr>
        <w:pStyle w:val="Heading1-Numbered"/>
      </w:pPr>
      <w:bookmarkStart w:id="14" w:name="_Toc155968008"/>
      <w:r>
        <w:t>Supporting information/tools</w:t>
      </w:r>
      <w:bookmarkEnd w:id="14"/>
    </w:p>
    <w:p w14:paraId="17947BC7" w14:textId="0BC1D007" w:rsidR="00614F61" w:rsidRDefault="00BC0379" w:rsidP="00F5004D">
      <w:pPr>
        <w:pStyle w:val="ListBullet"/>
      </w:pPr>
      <w:hyperlink r:id="rId21" w:history="1">
        <w:r w:rsidR="00D852B5" w:rsidRPr="003A16B2">
          <w:rPr>
            <w:rStyle w:val="Hyperlink"/>
            <w:rFonts w:ascii="Arial" w:hAnsi="Arial" w:cs="Arial"/>
            <w:shd w:val="clear" w:color="auto" w:fill="FFFFFF"/>
          </w:rPr>
          <w:t>Statement by a supplier (PDF, 145KB)</w:t>
        </w:r>
        <w:r w:rsidR="00D852B5">
          <w:rPr>
            <w:rStyle w:val="Hyperlink"/>
            <w:rFonts w:ascii="Arial" w:hAnsi="Arial" w:cs="Arial"/>
            <w:color w:val="000000" w:themeColor="text1"/>
            <w:shd w:val="clear" w:color="auto" w:fill="FFFFFF"/>
          </w:rPr>
          <w:t xml:space="preserve"> [</w:t>
        </w:r>
        <w:r w:rsidR="00D852B5" w:rsidRPr="003A16B2">
          <w:rPr>
            <w:rStyle w:val="visuallyhidden"/>
            <w:rFonts w:ascii="Arial" w:hAnsi="Arial" w:cs="Arial"/>
            <w:color w:val="000000" w:themeColor="text1"/>
            <w:bdr w:val="none" w:sz="0" w:space="0" w:color="auto" w:frame="1"/>
            <w:shd w:val="clear" w:color="auto" w:fill="FFFFFF"/>
          </w:rPr>
          <w:t>This link will download a file</w:t>
        </w:r>
      </w:hyperlink>
      <w:r w:rsidR="00D852B5" w:rsidRPr="003A16B2">
        <w:rPr>
          <w:rFonts w:ascii="Arial" w:hAnsi="Arial" w:cs="Arial"/>
        </w:rPr>
        <w:t>]</w:t>
      </w:r>
      <w:r w:rsidR="00D852B5">
        <w:t xml:space="preserve"> </w:t>
      </w:r>
      <w:r w:rsidR="003357F6">
        <w:t xml:space="preserve">(Australian Taxation Office) </w:t>
      </w:r>
      <w:r w:rsidR="00614F61">
        <w:t xml:space="preserve"> </w:t>
      </w:r>
    </w:p>
    <w:p w14:paraId="56CEFD17" w14:textId="2234834C" w:rsidR="00701EE2" w:rsidRDefault="00701EE2" w:rsidP="00701EE2">
      <w:pPr>
        <w:pStyle w:val="Heading1-Numbered"/>
      </w:pPr>
      <w:bookmarkStart w:id="15" w:name="_Toc155968009"/>
      <w:r>
        <w:t>Attachments</w:t>
      </w:r>
      <w:bookmarkEnd w:id="15"/>
    </w:p>
    <w:p w14:paraId="539DCDB4" w14:textId="67654BA8" w:rsidR="00701EE2" w:rsidRDefault="00BC0379" w:rsidP="00701EE2">
      <w:pPr>
        <w:pStyle w:val="ListBullet"/>
        <w:numPr>
          <w:ilvl w:val="0"/>
          <w:numId w:val="0"/>
        </w:numPr>
        <w:ind w:left="284" w:hanging="284"/>
        <w:rPr>
          <w:rStyle w:val="Hyperlink"/>
        </w:rPr>
      </w:pPr>
      <w:hyperlink w:anchor="_Attachment_A" w:history="1">
        <w:r w:rsidR="00701EE2" w:rsidRPr="00701EE2">
          <w:rPr>
            <w:rStyle w:val="Hyperlink"/>
          </w:rPr>
          <w:t>Attachment A - Requirements and expectations for funding eligible activities</w:t>
        </w:r>
      </w:hyperlink>
    </w:p>
    <w:p w14:paraId="34144BF1" w14:textId="51E0DF0F" w:rsidR="00D852B5" w:rsidRDefault="00D852B5" w:rsidP="00701EE2">
      <w:pPr>
        <w:pStyle w:val="ListBullet"/>
        <w:numPr>
          <w:ilvl w:val="0"/>
          <w:numId w:val="0"/>
        </w:numPr>
        <w:ind w:left="284" w:hanging="284"/>
      </w:pPr>
      <w:r>
        <w:rPr>
          <w:rStyle w:val="Hyperlink"/>
        </w:rPr>
        <w:t>Attachment B - Funding Application Form</w:t>
      </w:r>
    </w:p>
    <w:p w14:paraId="7AA3B79B" w14:textId="77777777" w:rsidR="003357F6" w:rsidRDefault="003357F6" w:rsidP="00614F61">
      <w:pPr>
        <w:rPr>
          <w:rStyle w:val="InstructionalRed"/>
        </w:rPr>
      </w:pPr>
    </w:p>
    <w:p w14:paraId="3FCF72CA" w14:textId="77777777" w:rsidR="00F5004D" w:rsidRDefault="00F5004D" w:rsidP="003357F6">
      <w:pPr>
        <w:pStyle w:val="Heading1"/>
        <w:rPr>
          <w:rStyle w:val="InstructionalRed"/>
          <w:color w:val="001947" w:themeColor="text2"/>
        </w:rPr>
        <w:sectPr w:rsidR="00F5004D" w:rsidSect="0058395F">
          <w:pgSz w:w="11906" w:h="16838"/>
          <w:pgMar w:top="1418" w:right="1134" w:bottom="1134" w:left="1134" w:header="709" w:footer="567" w:gutter="0"/>
          <w:cols w:space="708"/>
          <w:docGrid w:linePitch="360"/>
        </w:sectPr>
      </w:pPr>
    </w:p>
    <w:p w14:paraId="347B702C" w14:textId="43AFF709" w:rsidR="00614F61" w:rsidRPr="003357F6" w:rsidRDefault="003357F6" w:rsidP="0019409B">
      <w:pPr>
        <w:pStyle w:val="Heading1"/>
        <w:jc w:val="right"/>
        <w:rPr>
          <w:rStyle w:val="InstructionalRed"/>
          <w:color w:val="001947" w:themeColor="text2"/>
        </w:rPr>
      </w:pPr>
      <w:bookmarkStart w:id="16" w:name="_Attachment_A"/>
      <w:bookmarkStart w:id="17" w:name="_Toc155968010"/>
      <w:bookmarkStart w:id="18" w:name="Attachment_A"/>
      <w:bookmarkEnd w:id="16"/>
      <w:r w:rsidRPr="003357F6">
        <w:rPr>
          <w:rStyle w:val="InstructionalRed"/>
          <w:color w:val="001947" w:themeColor="text2"/>
        </w:rPr>
        <w:t>Attachment A</w:t>
      </w:r>
      <w:bookmarkEnd w:id="17"/>
    </w:p>
    <w:p w14:paraId="3BDC7EF8" w14:textId="0AC26280" w:rsidR="00614F61" w:rsidRDefault="003357F6" w:rsidP="003357F6">
      <w:pPr>
        <w:pStyle w:val="Heading2"/>
      </w:pPr>
      <w:bookmarkStart w:id="19" w:name="_Toc155968011"/>
      <w:bookmarkEnd w:id="18"/>
      <w:r>
        <w:t>Requirements and expectations for funding eligible activities</w:t>
      </w:r>
      <w:bookmarkEnd w:id="19"/>
    </w:p>
    <w:p w14:paraId="59C53D7F" w14:textId="77777777" w:rsidR="003357F6" w:rsidRPr="00F5004D" w:rsidRDefault="003357F6" w:rsidP="00F5004D">
      <w:r w:rsidRPr="00F5004D">
        <w:t>The Fund supports library and archives workers to undertake research and training which may make worthwhile contributions to the advancement of library and/or archives knowledge in Tasmania.</w:t>
      </w:r>
    </w:p>
    <w:p w14:paraId="7ED50C05" w14:textId="4026FBB8" w:rsidR="003357F6" w:rsidRPr="00F5004D" w:rsidRDefault="003357F6" w:rsidP="00F5004D">
      <w:r w:rsidRPr="00F5004D">
        <w:t>Further information to support eligible activities is provided below:</w:t>
      </w:r>
    </w:p>
    <w:p w14:paraId="1D8C160F" w14:textId="77777777" w:rsidR="00F5004D" w:rsidRPr="00F5004D" w:rsidRDefault="00F5004D" w:rsidP="00F5004D">
      <w:pPr>
        <w:pStyle w:val="ListContinue"/>
        <w:pBdr>
          <w:bottom w:val="single" w:sz="4" w:space="1" w:color="auto"/>
        </w:pBdr>
        <w:ind w:left="0"/>
      </w:pPr>
    </w:p>
    <w:p w14:paraId="294B4BA4" w14:textId="77777777" w:rsidR="00D646A2" w:rsidRDefault="00D646A2" w:rsidP="001935C7">
      <w:pPr>
        <w:pStyle w:val="Heading3"/>
      </w:pPr>
      <w:r>
        <w:t>Library training</w:t>
      </w:r>
    </w:p>
    <w:p w14:paraId="0ABCD5C6" w14:textId="716E64D6" w:rsidR="001935C7" w:rsidRDefault="009F1488" w:rsidP="007454FD">
      <w:r>
        <w:t>For t</w:t>
      </w:r>
      <w:r w:rsidRPr="009F1488">
        <w:t>he training of persons in the principles and practice of library and archive work, and in particular, the training of librarians and library technicians for whom no formal training school or lecture facilities exist in Tasmania</w:t>
      </w:r>
      <w:r w:rsidR="005D7445">
        <w:t>, an application may be made for u</w:t>
      </w:r>
      <w:r w:rsidR="001935C7" w:rsidRPr="001935C7">
        <w:t>p to 100% of the cost of enrolling in a course that leads to a qualification in library, information, archive or records management.</w:t>
      </w:r>
    </w:p>
    <w:p w14:paraId="5E497382" w14:textId="26309380" w:rsidR="003357F6" w:rsidRDefault="00BE36AF" w:rsidP="00F5004D">
      <w:pPr>
        <w:pStyle w:val="Heading3"/>
      </w:pPr>
      <w:r>
        <w:t>Research work</w:t>
      </w:r>
    </w:p>
    <w:p w14:paraId="0F57AE66" w14:textId="77777777" w:rsidR="00BE36AF" w:rsidRPr="004B1C09" w:rsidRDefault="00BE36AF" w:rsidP="00BE36AF">
      <w:r w:rsidRPr="004B1C09">
        <w:t xml:space="preserve">Applicants </w:t>
      </w:r>
      <w:r w:rsidRPr="00BE36AF">
        <w:rPr>
          <w:rStyle w:val="Strong"/>
          <w:b w:val="0"/>
          <w:bCs w:val="0"/>
        </w:rPr>
        <w:t>attached</w:t>
      </w:r>
      <w:r w:rsidRPr="004B1C09">
        <w:t xml:space="preserve"> to a university,</w:t>
      </w:r>
      <w:r>
        <w:t xml:space="preserve"> a</w:t>
      </w:r>
      <w:r w:rsidRPr="004B1C09">
        <w:t xml:space="preserve"> tertiary institution or who are eligible for grants from the </w:t>
      </w:r>
      <w:hyperlink r:id="rId22" w:history="1">
        <w:r w:rsidRPr="00BE36AF">
          <w:rPr>
            <w:rStyle w:val="Hyperlink"/>
            <w:color w:val="003FB5" w:themeColor="text2" w:themeTint="BF"/>
          </w:rPr>
          <w:t>Australian Research Council</w:t>
        </w:r>
      </w:hyperlink>
      <w:r w:rsidRPr="004B1C09">
        <w:t>, or other appropriate bodies, may receive funding to a maximum of 50 per cent of the sum required, or the amount to cover the balance of the sum required, whichever is the lesser.</w:t>
      </w:r>
    </w:p>
    <w:p w14:paraId="31CA2E09" w14:textId="610CD4EF" w:rsidR="00BE36AF" w:rsidRPr="004B1C09" w:rsidRDefault="00BE36AF" w:rsidP="00BE36AF">
      <w:r w:rsidRPr="004B1C09">
        <w:t xml:space="preserve">In the case of applicants </w:t>
      </w:r>
      <w:r>
        <w:t>who are</w:t>
      </w:r>
      <w:r w:rsidRPr="004B1C09">
        <w:t xml:space="preserve"> not eligible for the support indicated above, and depending on the </w:t>
      </w:r>
      <w:r w:rsidR="000A3577">
        <w:t xml:space="preserve">applicant’s </w:t>
      </w:r>
      <w:r w:rsidRPr="004B1C09">
        <w:t xml:space="preserve">financial resources, SLAT may decide to </w:t>
      </w:r>
      <w:r w:rsidR="00944375">
        <w:t xml:space="preserve">cover </w:t>
      </w:r>
      <w:r w:rsidRPr="004B1C09">
        <w:t>up to the full cost of travel, data collection and publication provided that SLAT reserves the right to:</w:t>
      </w:r>
    </w:p>
    <w:p w14:paraId="3454E4D7" w14:textId="77777777" w:rsidR="00BE36AF" w:rsidRPr="004B1C09" w:rsidRDefault="00BE36AF" w:rsidP="00F5004D">
      <w:pPr>
        <w:pStyle w:val="ListBullet"/>
      </w:pPr>
      <w:r w:rsidRPr="004B1C09">
        <w:t>Publish any SLAT funded publications produced from the research activity.</w:t>
      </w:r>
    </w:p>
    <w:p w14:paraId="37DBD037" w14:textId="77777777" w:rsidR="00BE36AF" w:rsidRPr="004B1C09" w:rsidRDefault="00BE36AF" w:rsidP="00F5004D">
      <w:pPr>
        <w:pStyle w:val="ListBullet"/>
      </w:pPr>
      <w:r w:rsidRPr="004B1C09">
        <w:t>Retain any profits from SLAT funded publications.</w:t>
      </w:r>
    </w:p>
    <w:p w14:paraId="7AF11FA3" w14:textId="32C07408" w:rsidR="00BE36AF" w:rsidRDefault="00BE36AF" w:rsidP="00BE36AF">
      <w:r w:rsidRPr="004B1C09">
        <w:t>Applicants</w:t>
      </w:r>
      <w:r>
        <w:t xml:space="preserve"> who receive funding,</w:t>
      </w:r>
      <w:r w:rsidRPr="004B1C09">
        <w:t xml:space="preserve"> </w:t>
      </w:r>
      <w:r>
        <w:t xml:space="preserve">and </w:t>
      </w:r>
      <w:r w:rsidRPr="004B1C09">
        <w:t>do not comply with the above</w:t>
      </w:r>
      <w:r>
        <w:t>,</w:t>
      </w:r>
      <w:r w:rsidRPr="004B1C09">
        <w:t xml:space="preserve"> will be required to refund the amount of funding granted for the publication.</w:t>
      </w:r>
    </w:p>
    <w:p w14:paraId="5576E81E" w14:textId="0F062BF3" w:rsidR="00A86A5E" w:rsidRDefault="009D353B" w:rsidP="009D353B">
      <w:pPr>
        <w:pStyle w:val="Heading3"/>
      </w:pPr>
      <w:r>
        <w:t>Travelling scholarships</w:t>
      </w:r>
    </w:p>
    <w:p w14:paraId="254797AA" w14:textId="3B530935" w:rsidR="000721FC" w:rsidRPr="000721FC" w:rsidRDefault="007D0F82" w:rsidP="000721FC">
      <w:pPr>
        <w:rPr>
          <w:lang w:val="en"/>
        </w:rPr>
      </w:pPr>
      <w:r w:rsidRPr="007D0F82">
        <w:rPr>
          <w:lang w:val="en"/>
        </w:rPr>
        <w:t xml:space="preserve">The Trust determines the frequency of awarding </w:t>
      </w:r>
      <w:r w:rsidR="00F21458">
        <w:rPr>
          <w:lang w:val="en"/>
        </w:rPr>
        <w:t xml:space="preserve">travelling </w:t>
      </w:r>
      <w:r w:rsidRPr="007D0F82">
        <w:rPr>
          <w:lang w:val="en"/>
        </w:rPr>
        <w:t>scholarships</w:t>
      </w:r>
      <w:r w:rsidR="007B43AD">
        <w:rPr>
          <w:lang w:val="en"/>
        </w:rPr>
        <w:t>.</w:t>
      </w:r>
      <w:r w:rsidR="009C2B08">
        <w:rPr>
          <w:lang w:val="en"/>
        </w:rPr>
        <w:t xml:space="preserve">  The Trust</w:t>
      </w:r>
      <w:r w:rsidRPr="007D0F82">
        <w:rPr>
          <w:lang w:val="en"/>
        </w:rPr>
        <w:t xml:space="preserve"> may elect not to offer scholarships in any given year, or they may elect to offer multiple scholarships </w:t>
      </w:r>
      <w:r w:rsidR="000721FC" w:rsidRPr="000721FC">
        <w:rPr>
          <w:lang w:val="en"/>
        </w:rPr>
        <w:t>where they receive several applications that meet a high standard</w:t>
      </w:r>
      <w:r w:rsidR="000721FC">
        <w:rPr>
          <w:lang w:val="en"/>
        </w:rPr>
        <w:t>,</w:t>
      </w:r>
      <w:r w:rsidR="000721FC" w:rsidRPr="000721FC">
        <w:rPr>
          <w:lang w:val="en"/>
        </w:rPr>
        <w:t xml:space="preserve"> and the Trust believes awarding multiple scholarships will significantly contribute to the advancement of library and/or archives knowledge in Tasmania.</w:t>
      </w:r>
    </w:p>
    <w:p w14:paraId="749468BC" w14:textId="469225C2" w:rsidR="007D0F82" w:rsidRPr="007D0F82" w:rsidRDefault="007D0F82" w:rsidP="007D0F82">
      <w:pPr>
        <w:rPr>
          <w:lang w:val="en"/>
        </w:rPr>
      </w:pPr>
      <w:r w:rsidRPr="007D0F82">
        <w:rPr>
          <w:lang w:val="en"/>
        </w:rPr>
        <w:t xml:space="preserve">Where an application is made for travel within Australia, a scholarship up to the value of $5,000 may be awarded. For travel outside Australia, a scholarship up to the value of $10,000 may be awarded. The Trust will give priority to proposals whose budget makes best use of the full amount applicable. </w:t>
      </w:r>
    </w:p>
    <w:p w14:paraId="3DB5992F" w14:textId="77777777" w:rsidR="009C2B08" w:rsidRDefault="007D0F82" w:rsidP="007D0F82">
      <w:pPr>
        <w:rPr>
          <w:lang w:val="en"/>
        </w:rPr>
      </w:pPr>
      <w:r w:rsidRPr="007D0F82">
        <w:rPr>
          <w:lang w:val="en"/>
        </w:rPr>
        <w:t xml:space="preserve">Applications should include: </w:t>
      </w:r>
    </w:p>
    <w:p w14:paraId="1034F9BB" w14:textId="77777777" w:rsidR="00587379" w:rsidRDefault="009C2B08" w:rsidP="009C2B08">
      <w:pPr>
        <w:pStyle w:val="ListParagraph"/>
        <w:numPr>
          <w:ilvl w:val="0"/>
          <w:numId w:val="29"/>
        </w:numPr>
        <w:rPr>
          <w:lang w:val="en"/>
        </w:rPr>
      </w:pPr>
      <w:r>
        <w:rPr>
          <w:lang w:val="en"/>
        </w:rPr>
        <w:t>A</w:t>
      </w:r>
      <w:r w:rsidR="007D0F82" w:rsidRPr="009C2B08">
        <w:rPr>
          <w:lang w:val="en"/>
        </w:rPr>
        <w:t>n itinerary with arrival and departure dates outlining the specific programs to be observed at each site with details of objectives and proposed outcomes</w:t>
      </w:r>
      <w:r w:rsidR="00587379">
        <w:rPr>
          <w:lang w:val="en"/>
        </w:rPr>
        <w:t>.</w:t>
      </w:r>
    </w:p>
    <w:p w14:paraId="3E127358" w14:textId="77777777" w:rsidR="00587379" w:rsidRDefault="00587379" w:rsidP="009C2B08">
      <w:pPr>
        <w:pStyle w:val="ListParagraph"/>
        <w:numPr>
          <w:ilvl w:val="0"/>
          <w:numId w:val="29"/>
        </w:numPr>
        <w:rPr>
          <w:lang w:val="en"/>
        </w:rPr>
      </w:pPr>
      <w:r>
        <w:rPr>
          <w:lang w:val="en"/>
        </w:rPr>
        <w:t>A</w:t>
      </w:r>
      <w:r w:rsidR="007D0F82" w:rsidRPr="009C2B08">
        <w:rPr>
          <w:lang w:val="en"/>
        </w:rPr>
        <w:t>n indication of the ways in which anticipated benefits will accrue personally and professionally</w:t>
      </w:r>
      <w:r>
        <w:rPr>
          <w:lang w:val="en"/>
        </w:rPr>
        <w:t>.</w:t>
      </w:r>
    </w:p>
    <w:p w14:paraId="2249D1CE" w14:textId="77777777" w:rsidR="00587379" w:rsidRDefault="00587379" w:rsidP="009C2B08">
      <w:pPr>
        <w:pStyle w:val="ListParagraph"/>
        <w:numPr>
          <w:ilvl w:val="0"/>
          <w:numId w:val="29"/>
        </w:numPr>
        <w:rPr>
          <w:lang w:val="en"/>
        </w:rPr>
      </w:pPr>
      <w:r>
        <w:rPr>
          <w:lang w:val="en"/>
        </w:rPr>
        <w:t>A</w:t>
      </w:r>
      <w:r w:rsidR="007D0F82" w:rsidRPr="009C2B08">
        <w:rPr>
          <w:lang w:val="en"/>
        </w:rPr>
        <w:t xml:space="preserve"> detailed budget</w:t>
      </w:r>
      <w:r>
        <w:rPr>
          <w:lang w:val="en"/>
        </w:rPr>
        <w:t>.</w:t>
      </w:r>
    </w:p>
    <w:p w14:paraId="7C82F65E" w14:textId="2E68E22E" w:rsidR="007D0F82" w:rsidRDefault="00E27F70" w:rsidP="009C2B08">
      <w:pPr>
        <w:pStyle w:val="ListParagraph"/>
        <w:numPr>
          <w:ilvl w:val="0"/>
          <w:numId w:val="29"/>
        </w:numPr>
        <w:rPr>
          <w:lang w:val="en"/>
        </w:rPr>
      </w:pPr>
      <w:r>
        <w:rPr>
          <w:lang w:val="en"/>
        </w:rPr>
        <w:t>A</w:t>
      </w:r>
      <w:r w:rsidR="007D0F82" w:rsidRPr="009C2B08">
        <w:rPr>
          <w:lang w:val="en"/>
        </w:rPr>
        <w:t xml:space="preserve"> Curriculum vitae outlining work experience, education and personal interests and details of any previous relevant overseas travel</w:t>
      </w:r>
      <w:r>
        <w:rPr>
          <w:lang w:val="en"/>
        </w:rPr>
        <w:t>.</w:t>
      </w:r>
    </w:p>
    <w:p w14:paraId="4A017972" w14:textId="4A66EF37" w:rsidR="007D0F82" w:rsidRPr="00A40698" w:rsidRDefault="007D0F82" w:rsidP="00A40698">
      <w:pPr>
        <w:pStyle w:val="ListParagraph"/>
        <w:numPr>
          <w:ilvl w:val="0"/>
          <w:numId w:val="29"/>
        </w:numPr>
        <w:rPr>
          <w:lang w:val="en"/>
        </w:rPr>
      </w:pPr>
      <w:r w:rsidRPr="00A40698">
        <w:rPr>
          <w:lang w:val="en"/>
        </w:rPr>
        <w:t>The applicant should supply a supporting statement from the CEO or equivalent of the applicant’s employing organisation detailing proposed benefits to the organisation</w:t>
      </w:r>
      <w:r w:rsidR="00A40698" w:rsidRPr="00A40698">
        <w:rPr>
          <w:lang w:val="en"/>
        </w:rPr>
        <w:t xml:space="preserve">. </w:t>
      </w:r>
      <w:r w:rsidRPr="00A40698">
        <w:rPr>
          <w:lang w:val="en"/>
        </w:rPr>
        <w:t xml:space="preserve">In the case of a self-employed person, the views of reputable referees will be sought. </w:t>
      </w:r>
    </w:p>
    <w:p w14:paraId="359CD50B" w14:textId="7FF571CE" w:rsidR="007D0F82" w:rsidRPr="007D0F82" w:rsidRDefault="007D0F82" w:rsidP="007D0F82">
      <w:pPr>
        <w:rPr>
          <w:lang w:val="en"/>
        </w:rPr>
      </w:pPr>
      <w:r w:rsidRPr="007D0F82">
        <w:rPr>
          <w:lang w:val="en"/>
        </w:rPr>
        <w:t xml:space="preserve">In considering applications the Trust will assess the relevance of the proposed </w:t>
      </w:r>
      <w:r w:rsidR="00B93995">
        <w:rPr>
          <w:lang w:val="en"/>
        </w:rPr>
        <w:t xml:space="preserve">activity </w:t>
      </w:r>
      <w:r w:rsidRPr="007D0F82">
        <w:rPr>
          <w:lang w:val="en"/>
        </w:rPr>
        <w:t>and the anticipated benefits to the applicant, their employer</w:t>
      </w:r>
      <w:r w:rsidR="00281B86">
        <w:rPr>
          <w:lang w:val="en"/>
        </w:rPr>
        <w:t xml:space="preserve"> and </w:t>
      </w:r>
      <w:r w:rsidR="00281B86" w:rsidRPr="00281B86">
        <w:rPr>
          <w:lang w:val="en"/>
        </w:rPr>
        <w:t xml:space="preserve">their profession </w:t>
      </w:r>
      <w:r w:rsidR="00281B86">
        <w:rPr>
          <w:lang w:val="en"/>
        </w:rPr>
        <w:t>more broadly</w:t>
      </w:r>
      <w:r w:rsidRPr="007D0F82">
        <w:rPr>
          <w:lang w:val="en"/>
        </w:rPr>
        <w:t>. Candidates may be asked to make a short presentation to Trust members in support of their application.</w:t>
      </w:r>
    </w:p>
    <w:p w14:paraId="3DA852E3" w14:textId="77777777" w:rsidR="00F26203" w:rsidRPr="005F1DA2" w:rsidRDefault="00F26203" w:rsidP="005F1DA2">
      <w:pPr>
        <w:pStyle w:val="Heading3"/>
      </w:pPr>
      <w:r w:rsidRPr="00F26203">
        <w:t>Attending lecture tours, workshops, seminars and conferences</w:t>
      </w:r>
    </w:p>
    <w:p w14:paraId="7D809651" w14:textId="77777777" w:rsidR="00F26203" w:rsidRPr="00F26203" w:rsidRDefault="00F26203" w:rsidP="00F26203">
      <w:r w:rsidRPr="00F26203">
        <w:t xml:space="preserve">Library and archives workers may apply for funding to attend workshops, seminars, or conferences in Tasmania or elsewhere. SLAT encourages applications for conferences and seminars that focus on the development and changes in the profession. </w:t>
      </w:r>
    </w:p>
    <w:p w14:paraId="4913A90C" w14:textId="77777777" w:rsidR="00F26203" w:rsidRPr="00F26203" w:rsidRDefault="00F26203" w:rsidP="00F26203">
      <w:r w:rsidRPr="00F26203">
        <w:t>SLAT would generally agree to pay up to 50 per cent of reasonable costs, including:</w:t>
      </w:r>
    </w:p>
    <w:p w14:paraId="12490283" w14:textId="77777777" w:rsidR="00F26203" w:rsidRPr="00F26203" w:rsidRDefault="00F26203" w:rsidP="00F26203">
      <w:pPr>
        <w:numPr>
          <w:ilvl w:val="0"/>
          <w:numId w:val="15"/>
        </w:numPr>
      </w:pPr>
      <w:r w:rsidRPr="00F26203">
        <w:t>The ‘early bird’ member’s rate registration fee.</w:t>
      </w:r>
    </w:p>
    <w:p w14:paraId="15F20434" w14:textId="77777777" w:rsidR="00F26203" w:rsidRPr="00F26203" w:rsidRDefault="00F26203" w:rsidP="00F26203">
      <w:pPr>
        <w:numPr>
          <w:ilvl w:val="0"/>
          <w:numId w:val="15"/>
        </w:numPr>
      </w:pPr>
      <w:r w:rsidRPr="00F26203">
        <w:t>The economy class air fares based on 50 per cent of current economy best air fare rate when the application is submitted</w:t>
      </w:r>
      <w:r w:rsidRPr="00F26203" w:rsidDel="009C3A85">
        <w:t xml:space="preserve"> </w:t>
      </w:r>
      <w:r w:rsidRPr="00F26203">
        <w:t xml:space="preserve">(quote must be attached to the funding application) and/or land travel. Note: The airfares quoted in the applications is initially taken as a guide with the understanding that air fares change through time.  </w:t>
      </w:r>
    </w:p>
    <w:p w14:paraId="0098039B" w14:textId="77777777" w:rsidR="00F26203" w:rsidRPr="00F26203" w:rsidRDefault="00F26203" w:rsidP="00F26203">
      <w:pPr>
        <w:numPr>
          <w:ilvl w:val="0"/>
          <w:numId w:val="15"/>
        </w:numPr>
      </w:pPr>
      <w:r w:rsidRPr="00F26203">
        <w:t xml:space="preserve">Overnight accommodation at current </w:t>
      </w:r>
      <w:hyperlink r:id="rId23" w:history="1">
        <w:r w:rsidRPr="00F26203">
          <w:rPr>
            <w:rStyle w:val="Hyperlink"/>
          </w:rPr>
          <w:t>Tasmanian State Service Award</w:t>
        </w:r>
      </w:hyperlink>
      <w:r w:rsidRPr="00F26203">
        <w:t xml:space="preserve"> travel allowance rates, for the length of the conference/seminar only, excluding all meals covered in conference rates.</w:t>
      </w:r>
    </w:p>
    <w:p w14:paraId="62CEF413" w14:textId="77777777" w:rsidR="00F26203" w:rsidRPr="00F26203" w:rsidRDefault="00F26203" w:rsidP="00F26203">
      <w:pPr>
        <w:numPr>
          <w:ilvl w:val="0"/>
          <w:numId w:val="15"/>
        </w:numPr>
      </w:pPr>
      <w:r w:rsidRPr="00F26203">
        <w:t xml:space="preserve">Incidental allowance for the number of conference nights based on the current </w:t>
      </w:r>
      <w:hyperlink r:id="rId24" w:history="1">
        <w:r w:rsidRPr="00F26203">
          <w:rPr>
            <w:rStyle w:val="Hyperlink"/>
          </w:rPr>
          <w:t>Tasmanian State Service Award</w:t>
        </w:r>
      </w:hyperlink>
      <w:r w:rsidRPr="00F26203">
        <w:t xml:space="preserve"> rates. </w:t>
      </w:r>
    </w:p>
    <w:p w14:paraId="38766188" w14:textId="77777777" w:rsidR="00F26203" w:rsidRPr="00F26203" w:rsidRDefault="00F26203" w:rsidP="00F26203">
      <w:r w:rsidRPr="00F26203">
        <w:t>See the examples in Tables 1 and 2 below for guidance on calculating funding requests to SLAT.</w:t>
      </w:r>
    </w:p>
    <w:p w14:paraId="3088818A" w14:textId="77777777" w:rsidR="00F26203" w:rsidRPr="00F26203" w:rsidRDefault="00F26203" w:rsidP="00F26203">
      <w:pPr>
        <w:rPr>
          <w:b/>
        </w:rPr>
      </w:pPr>
      <w:r w:rsidRPr="00F26203">
        <w:rPr>
          <w:b/>
        </w:rPr>
        <w:t>Table 1: Calculating funding to meet the costs of a lecture tour</w:t>
      </w:r>
    </w:p>
    <w:tbl>
      <w:tblPr>
        <w:tblStyle w:val="TableGrid"/>
        <w:tblW w:w="10070" w:type="dxa"/>
        <w:tblInd w:w="-5" w:type="dxa"/>
        <w:tblLook w:val="04A0" w:firstRow="1" w:lastRow="0" w:firstColumn="1" w:lastColumn="0" w:noHBand="0" w:noVBand="1"/>
      </w:tblPr>
      <w:tblGrid>
        <w:gridCol w:w="4534"/>
        <w:gridCol w:w="1412"/>
        <w:gridCol w:w="1985"/>
        <w:gridCol w:w="2139"/>
      </w:tblGrid>
      <w:tr w:rsidR="00F26203" w:rsidRPr="00F26203" w14:paraId="3DA25D9E" w14:textId="77777777" w:rsidTr="00137517">
        <w:trPr>
          <w:cnfStyle w:val="100000000000" w:firstRow="1" w:lastRow="0" w:firstColumn="0" w:lastColumn="0" w:oddVBand="0" w:evenVBand="0" w:oddHBand="0" w:evenHBand="0" w:firstRowFirstColumn="0" w:firstRowLastColumn="0" w:lastRowFirstColumn="0" w:lastRowLastColumn="0"/>
        </w:trPr>
        <w:tc>
          <w:tcPr>
            <w:tcW w:w="4534" w:type="dxa"/>
          </w:tcPr>
          <w:p w14:paraId="7FDE4A85" w14:textId="77777777" w:rsidR="00F26203" w:rsidRPr="00F26203" w:rsidRDefault="00F26203" w:rsidP="00F26203">
            <w:pPr>
              <w:rPr>
                <w:b/>
                <w:bCs/>
                <w:sz w:val="22"/>
              </w:rPr>
            </w:pPr>
            <w:r w:rsidRPr="00F26203">
              <w:rPr>
                <w:b/>
                <w:bCs/>
                <w:sz w:val="22"/>
              </w:rPr>
              <w:t>Item</w:t>
            </w:r>
          </w:p>
        </w:tc>
        <w:tc>
          <w:tcPr>
            <w:tcW w:w="1412" w:type="dxa"/>
          </w:tcPr>
          <w:p w14:paraId="0DDDC3C9" w14:textId="77777777" w:rsidR="00F26203" w:rsidRPr="00F26203" w:rsidRDefault="00F26203" w:rsidP="00F26203">
            <w:pPr>
              <w:rPr>
                <w:b/>
                <w:bCs/>
                <w:sz w:val="22"/>
              </w:rPr>
            </w:pPr>
            <w:r w:rsidRPr="00F26203">
              <w:rPr>
                <w:b/>
                <w:bCs/>
                <w:sz w:val="22"/>
              </w:rPr>
              <w:t>Total cost</w:t>
            </w:r>
          </w:p>
        </w:tc>
        <w:tc>
          <w:tcPr>
            <w:tcW w:w="1985" w:type="dxa"/>
          </w:tcPr>
          <w:p w14:paraId="0FACA60D" w14:textId="77777777" w:rsidR="00F26203" w:rsidRPr="00F26203" w:rsidRDefault="00F26203" w:rsidP="00F26203">
            <w:pPr>
              <w:rPr>
                <w:b/>
                <w:bCs/>
                <w:sz w:val="22"/>
              </w:rPr>
            </w:pPr>
            <w:r w:rsidRPr="00F26203">
              <w:rPr>
                <w:b/>
                <w:bCs/>
                <w:sz w:val="22"/>
              </w:rPr>
              <w:t xml:space="preserve">Funding request </w:t>
            </w:r>
            <w:r w:rsidRPr="00F26203">
              <w:rPr>
                <w:b/>
                <w:bCs/>
                <w:sz w:val="22"/>
              </w:rPr>
              <w:br/>
              <w:t>percentage (%)</w:t>
            </w:r>
          </w:p>
        </w:tc>
        <w:tc>
          <w:tcPr>
            <w:tcW w:w="2139" w:type="dxa"/>
          </w:tcPr>
          <w:p w14:paraId="6D6B04C1" w14:textId="77777777" w:rsidR="00F26203" w:rsidRPr="00F26203" w:rsidRDefault="00F26203" w:rsidP="00F26203">
            <w:pPr>
              <w:rPr>
                <w:b/>
                <w:bCs/>
                <w:sz w:val="22"/>
              </w:rPr>
            </w:pPr>
            <w:r w:rsidRPr="00F26203">
              <w:rPr>
                <w:b/>
                <w:bCs/>
                <w:sz w:val="22"/>
              </w:rPr>
              <w:t>Funding request amount</w:t>
            </w:r>
          </w:p>
        </w:tc>
      </w:tr>
      <w:tr w:rsidR="00F26203" w:rsidRPr="00F26203" w14:paraId="0BB80ABC" w14:textId="77777777" w:rsidTr="00137517">
        <w:tc>
          <w:tcPr>
            <w:tcW w:w="4534" w:type="dxa"/>
          </w:tcPr>
          <w:p w14:paraId="18EE59D5" w14:textId="77777777" w:rsidR="00F26203" w:rsidRPr="00F26203" w:rsidRDefault="00F26203" w:rsidP="00F26203">
            <w:r w:rsidRPr="00F26203">
              <w:t>Speakers’ fees, fares and accommodation</w:t>
            </w:r>
          </w:p>
        </w:tc>
        <w:tc>
          <w:tcPr>
            <w:tcW w:w="1412" w:type="dxa"/>
          </w:tcPr>
          <w:p w14:paraId="0AF8F548" w14:textId="77777777" w:rsidR="00F26203" w:rsidRPr="00F26203" w:rsidRDefault="00F26203" w:rsidP="00F26203">
            <w:r w:rsidRPr="00F26203">
              <w:t>$800</w:t>
            </w:r>
          </w:p>
        </w:tc>
        <w:tc>
          <w:tcPr>
            <w:tcW w:w="1985" w:type="dxa"/>
          </w:tcPr>
          <w:p w14:paraId="0BE687C7" w14:textId="77777777" w:rsidR="00F26203" w:rsidRPr="00F26203" w:rsidRDefault="00F26203" w:rsidP="00F26203">
            <w:r w:rsidRPr="00F26203">
              <w:t>Up to 100%</w:t>
            </w:r>
          </w:p>
        </w:tc>
        <w:tc>
          <w:tcPr>
            <w:tcW w:w="2139" w:type="dxa"/>
          </w:tcPr>
          <w:p w14:paraId="25F38EBF" w14:textId="77777777" w:rsidR="00F26203" w:rsidRPr="00F26203" w:rsidRDefault="00F26203" w:rsidP="00F26203">
            <w:r w:rsidRPr="00F26203">
              <w:t>$800</w:t>
            </w:r>
          </w:p>
        </w:tc>
      </w:tr>
      <w:tr w:rsidR="00F26203" w:rsidRPr="00F26203" w14:paraId="7D64F74F" w14:textId="77777777" w:rsidTr="00137517">
        <w:tc>
          <w:tcPr>
            <w:tcW w:w="4534" w:type="dxa"/>
          </w:tcPr>
          <w:p w14:paraId="2E807D81" w14:textId="77777777" w:rsidR="00F26203" w:rsidRPr="00F26203" w:rsidRDefault="00F26203" w:rsidP="00F26203">
            <w:r w:rsidRPr="00F26203">
              <w:t>Documentation, venue hire, etc</w:t>
            </w:r>
          </w:p>
        </w:tc>
        <w:tc>
          <w:tcPr>
            <w:tcW w:w="1412" w:type="dxa"/>
          </w:tcPr>
          <w:p w14:paraId="125B81FA" w14:textId="77777777" w:rsidR="00F26203" w:rsidRPr="00F26203" w:rsidRDefault="00F26203" w:rsidP="00F26203">
            <w:r w:rsidRPr="00F26203">
              <w:t>$200</w:t>
            </w:r>
          </w:p>
        </w:tc>
        <w:tc>
          <w:tcPr>
            <w:tcW w:w="1985" w:type="dxa"/>
          </w:tcPr>
          <w:p w14:paraId="5B960B91" w14:textId="77777777" w:rsidR="00F26203" w:rsidRPr="00F26203" w:rsidRDefault="00F26203" w:rsidP="00F26203">
            <w:r w:rsidRPr="00F26203">
              <w:t>Up to 75%</w:t>
            </w:r>
          </w:p>
        </w:tc>
        <w:tc>
          <w:tcPr>
            <w:tcW w:w="2139" w:type="dxa"/>
          </w:tcPr>
          <w:p w14:paraId="264698E9" w14:textId="77777777" w:rsidR="00F26203" w:rsidRPr="00F26203" w:rsidRDefault="00F26203" w:rsidP="00F26203">
            <w:r w:rsidRPr="00F26203">
              <w:t>$150</w:t>
            </w:r>
          </w:p>
        </w:tc>
      </w:tr>
      <w:tr w:rsidR="00F26203" w:rsidRPr="00F26203" w14:paraId="35490B76" w14:textId="77777777" w:rsidTr="00137517">
        <w:tc>
          <w:tcPr>
            <w:tcW w:w="4534" w:type="dxa"/>
            <w:tcBorders>
              <w:bottom w:val="single" w:sz="4" w:space="0" w:color="auto"/>
            </w:tcBorders>
          </w:tcPr>
          <w:p w14:paraId="25709BA5" w14:textId="77777777" w:rsidR="00F26203" w:rsidRPr="00F26203" w:rsidRDefault="00F26203" w:rsidP="00F26203">
            <w:r w:rsidRPr="00F26203">
              <w:t>Catering</w:t>
            </w:r>
          </w:p>
        </w:tc>
        <w:tc>
          <w:tcPr>
            <w:tcW w:w="1412" w:type="dxa"/>
            <w:tcBorders>
              <w:bottom w:val="single" w:sz="4" w:space="0" w:color="auto"/>
            </w:tcBorders>
          </w:tcPr>
          <w:p w14:paraId="6C0FCBDA" w14:textId="77777777" w:rsidR="00F26203" w:rsidRPr="00F26203" w:rsidRDefault="00F26203" w:rsidP="00F26203">
            <w:r w:rsidRPr="00F26203">
              <w:t>$250</w:t>
            </w:r>
          </w:p>
        </w:tc>
        <w:tc>
          <w:tcPr>
            <w:tcW w:w="1985" w:type="dxa"/>
            <w:tcBorders>
              <w:bottom w:val="single" w:sz="4" w:space="0" w:color="auto"/>
            </w:tcBorders>
          </w:tcPr>
          <w:p w14:paraId="350C4BE7" w14:textId="77777777" w:rsidR="00F26203" w:rsidRPr="00F26203" w:rsidRDefault="00F26203" w:rsidP="00F26203">
            <w:r w:rsidRPr="00F26203">
              <w:t>N/A</w:t>
            </w:r>
          </w:p>
        </w:tc>
        <w:tc>
          <w:tcPr>
            <w:tcW w:w="2139" w:type="dxa"/>
            <w:tcBorders>
              <w:bottom w:val="single" w:sz="4" w:space="0" w:color="auto"/>
            </w:tcBorders>
          </w:tcPr>
          <w:p w14:paraId="33C8B15D" w14:textId="77777777" w:rsidR="00F26203" w:rsidRPr="00F26203" w:rsidRDefault="00F26203" w:rsidP="00F26203">
            <w:r w:rsidRPr="00F26203">
              <w:t>$0</w:t>
            </w:r>
          </w:p>
        </w:tc>
      </w:tr>
      <w:tr w:rsidR="00F26203" w:rsidRPr="00F26203" w14:paraId="34BCFE84" w14:textId="77777777" w:rsidTr="00137517">
        <w:tc>
          <w:tcPr>
            <w:tcW w:w="7931" w:type="dxa"/>
            <w:gridSpan w:val="3"/>
            <w:tcBorders>
              <w:left w:val="nil"/>
              <w:bottom w:val="nil"/>
            </w:tcBorders>
          </w:tcPr>
          <w:p w14:paraId="4E497D11" w14:textId="77777777" w:rsidR="00F26203" w:rsidRPr="00F26203" w:rsidRDefault="00F26203" w:rsidP="00F26203">
            <w:pPr>
              <w:rPr>
                <w:b/>
                <w:bCs/>
              </w:rPr>
            </w:pPr>
          </w:p>
        </w:tc>
        <w:tc>
          <w:tcPr>
            <w:tcW w:w="2139" w:type="dxa"/>
            <w:tcBorders>
              <w:left w:val="nil"/>
              <w:bottom w:val="single" w:sz="4" w:space="0" w:color="auto"/>
            </w:tcBorders>
          </w:tcPr>
          <w:p w14:paraId="744FCECA" w14:textId="77777777" w:rsidR="00F26203" w:rsidRPr="00F26203" w:rsidRDefault="00F26203" w:rsidP="00F26203">
            <w:pPr>
              <w:rPr>
                <w:b/>
                <w:bCs/>
              </w:rPr>
            </w:pPr>
            <w:r w:rsidRPr="00F26203">
              <w:rPr>
                <w:b/>
                <w:bCs/>
              </w:rPr>
              <w:t xml:space="preserve">Total $950 </w:t>
            </w:r>
          </w:p>
        </w:tc>
      </w:tr>
    </w:tbl>
    <w:p w14:paraId="517CCD6B" w14:textId="77777777" w:rsidR="00F26203" w:rsidRPr="00F26203" w:rsidRDefault="00F26203" w:rsidP="00F26203"/>
    <w:p w14:paraId="3BE155F1" w14:textId="77777777" w:rsidR="00F26203" w:rsidRPr="00F26203" w:rsidRDefault="00F26203" w:rsidP="00F26203">
      <w:pPr>
        <w:rPr>
          <w:b/>
        </w:rPr>
      </w:pPr>
      <w:r w:rsidRPr="00F26203">
        <w:rPr>
          <w:b/>
        </w:rPr>
        <w:t xml:space="preserve">Table 2: Calculating funding to attend an interstate conference </w:t>
      </w:r>
    </w:p>
    <w:tbl>
      <w:tblPr>
        <w:tblStyle w:val="TableGrid"/>
        <w:tblW w:w="10060" w:type="dxa"/>
        <w:tblLook w:val="04A0" w:firstRow="1" w:lastRow="0" w:firstColumn="1" w:lastColumn="0" w:noHBand="0" w:noVBand="1"/>
      </w:tblPr>
      <w:tblGrid>
        <w:gridCol w:w="5670"/>
        <w:gridCol w:w="1701"/>
        <w:gridCol w:w="2689"/>
      </w:tblGrid>
      <w:tr w:rsidR="00F26203" w:rsidRPr="00F26203" w14:paraId="1295A0E0" w14:textId="77777777" w:rsidTr="00137517">
        <w:trPr>
          <w:cnfStyle w:val="100000000000" w:firstRow="1" w:lastRow="0" w:firstColumn="0" w:lastColumn="0" w:oddVBand="0" w:evenVBand="0" w:oddHBand="0" w:evenHBand="0" w:firstRowFirstColumn="0" w:firstRowLastColumn="0" w:lastRowFirstColumn="0" w:lastRowLastColumn="0"/>
          <w:trHeight w:val="401"/>
        </w:trPr>
        <w:tc>
          <w:tcPr>
            <w:tcW w:w="5670" w:type="dxa"/>
          </w:tcPr>
          <w:p w14:paraId="4EAAD0BF" w14:textId="77777777" w:rsidR="00F26203" w:rsidRPr="00F26203" w:rsidRDefault="00F26203" w:rsidP="00F26203">
            <w:pPr>
              <w:rPr>
                <w:b/>
                <w:bCs/>
                <w:sz w:val="22"/>
              </w:rPr>
            </w:pPr>
            <w:r w:rsidRPr="00F26203">
              <w:rPr>
                <w:b/>
                <w:bCs/>
                <w:sz w:val="22"/>
              </w:rPr>
              <w:t>Reasonable cost</w:t>
            </w:r>
          </w:p>
        </w:tc>
        <w:tc>
          <w:tcPr>
            <w:tcW w:w="1701" w:type="dxa"/>
          </w:tcPr>
          <w:p w14:paraId="0A171332" w14:textId="77777777" w:rsidR="00F26203" w:rsidRPr="00F26203" w:rsidRDefault="00F26203" w:rsidP="00F26203">
            <w:pPr>
              <w:rPr>
                <w:b/>
                <w:bCs/>
                <w:sz w:val="22"/>
              </w:rPr>
            </w:pPr>
            <w:r w:rsidRPr="00F26203">
              <w:rPr>
                <w:b/>
                <w:bCs/>
                <w:sz w:val="22"/>
              </w:rPr>
              <w:t>Amount</w:t>
            </w:r>
          </w:p>
        </w:tc>
        <w:tc>
          <w:tcPr>
            <w:tcW w:w="2689" w:type="dxa"/>
          </w:tcPr>
          <w:p w14:paraId="3248168B" w14:textId="77777777" w:rsidR="00F26203" w:rsidRPr="00F26203" w:rsidRDefault="00F26203" w:rsidP="00F26203">
            <w:pPr>
              <w:rPr>
                <w:b/>
                <w:bCs/>
                <w:sz w:val="22"/>
              </w:rPr>
            </w:pPr>
            <w:r w:rsidRPr="00F26203">
              <w:rPr>
                <w:b/>
                <w:bCs/>
                <w:sz w:val="22"/>
              </w:rPr>
              <w:t>Information required for application</w:t>
            </w:r>
          </w:p>
        </w:tc>
      </w:tr>
      <w:tr w:rsidR="00F26203" w:rsidRPr="00F26203" w14:paraId="547BE374" w14:textId="77777777" w:rsidTr="00137517">
        <w:trPr>
          <w:trHeight w:val="415"/>
        </w:trPr>
        <w:tc>
          <w:tcPr>
            <w:tcW w:w="5670" w:type="dxa"/>
          </w:tcPr>
          <w:p w14:paraId="114964B4" w14:textId="77777777" w:rsidR="00F26203" w:rsidRPr="00F26203" w:rsidRDefault="00F26203" w:rsidP="00F26203">
            <w:r w:rsidRPr="00F26203">
              <w:t>Early Bird member Registration fee</w:t>
            </w:r>
          </w:p>
        </w:tc>
        <w:tc>
          <w:tcPr>
            <w:tcW w:w="1701" w:type="dxa"/>
          </w:tcPr>
          <w:p w14:paraId="47A91120" w14:textId="77777777" w:rsidR="00F26203" w:rsidRPr="00F26203" w:rsidRDefault="00F26203" w:rsidP="00F26203">
            <w:r w:rsidRPr="00F26203">
              <w:t>$900</w:t>
            </w:r>
          </w:p>
        </w:tc>
        <w:tc>
          <w:tcPr>
            <w:tcW w:w="2689" w:type="dxa"/>
          </w:tcPr>
          <w:p w14:paraId="3C02DA42" w14:textId="77777777" w:rsidR="00F26203" w:rsidRPr="00F26203" w:rsidRDefault="00F26203" w:rsidP="00F26203">
            <w:r w:rsidRPr="00F26203">
              <w:t>Attach conference flyer</w:t>
            </w:r>
          </w:p>
        </w:tc>
      </w:tr>
      <w:tr w:rsidR="00F26203" w:rsidRPr="00F26203" w14:paraId="2BF55F72" w14:textId="77777777" w:rsidTr="00137517">
        <w:trPr>
          <w:trHeight w:val="401"/>
        </w:trPr>
        <w:tc>
          <w:tcPr>
            <w:tcW w:w="5670" w:type="dxa"/>
          </w:tcPr>
          <w:p w14:paraId="2FD1ABF0" w14:textId="77777777" w:rsidR="00F26203" w:rsidRPr="00F26203" w:rsidRDefault="00F26203" w:rsidP="00F26203">
            <w:r w:rsidRPr="00F26203">
              <w:t>Air fares (economy best rate)</w:t>
            </w:r>
          </w:p>
        </w:tc>
        <w:tc>
          <w:tcPr>
            <w:tcW w:w="1701" w:type="dxa"/>
          </w:tcPr>
          <w:p w14:paraId="19BDE504" w14:textId="77777777" w:rsidR="00F26203" w:rsidRPr="00F26203" w:rsidRDefault="00F26203" w:rsidP="00F26203">
            <w:r w:rsidRPr="00F26203">
              <w:t>$488</w:t>
            </w:r>
          </w:p>
        </w:tc>
        <w:tc>
          <w:tcPr>
            <w:tcW w:w="2689" w:type="dxa"/>
          </w:tcPr>
          <w:p w14:paraId="2507813A" w14:textId="77777777" w:rsidR="00F26203" w:rsidRPr="00F26203" w:rsidRDefault="00F26203" w:rsidP="00F26203">
            <w:r w:rsidRPr="00F26203">
              <w:t>Attach online quote</w:t>
            </w:r>
          </w:p>
        </w:tc>
      </w:tr>
      <w:tr w:rsidR="00F26203" w:rsidRPr="00F26203" w14:paraId="1D1DD24D" w14:textId="77777777" w:rsidTr="00137517">
        <w:trPr>
          <w:trHeight w:val="415"/>
        </w:trPr>
        <w:tc>
          <w:tcPr>
            <w:tcW w:w="5670" w:type="dxa"/>
          </w:tcPr>
          <w:p w14:paraId="7F5B55ED" w14:textId="77777777" w:rsidR="00F26203" w:rsidRPr="00F26203" w:rsidRDefault="00F26203" w:rsidP="00F26203">
            <w:r w:rsidRPr="00F26203">
              <w:t># days of conference @ applicable rate</w:t>
            </w:r>
            <w:r w:rsidRPr="00F26203">
              <w:br/>
              <w:t>(minus meals included in conference registration)</w:t>
            </w:r>
          </w:p>
        </w:tc>
        <w:tc>
          <w:tcPr>
            <w:tcW w:w="1701" w:type="dxa"/>
          </w:tcPr>
          <w:p w14:paraId="6DFC6A2B" w14:textId="77777777" w:rsidR="00F26203" w:rsidRPr="00F26203" w:rsidRDefault="00F26203" w:rsidP="00F26203">
            <w:r w:rsidRPr="00F26203">
              <w:t>$800</w:t>
            </w:r>
          </w:p>
        </w:tc>
        <w:tc>
          <w:tcPr>
            <w:tcW w:w="2689" w:type="dxa"/>
            <w:tcBorders>
              <w:bottom w:val="single" w:sz="4" w:space="0" w:color="auto"/>
            </w:tcBorders>
          </w:tcPr>
          <w:p w14:paraId="0781E43E" w14:textId="77777777" w:rsidR="00F26203" w:rsidRPr="00F26203" w:rsidRDefault="00F26203" w:rsidP="00F26203">
            <w:r w:rsidRPr="00F26203">
              <w:t>Attach calculations</w:t>
            </w:r>
          </w:p>
        </w:tc>
      </w:tr>
      <w:tr w:rsidR="00F26203" w:rsidRPr="00F26203" w14:paraId="3FAE1E2D" w14:textId="77777777" w:rsidTr="00137517">
        <w:trPr>
          <w:trHeight w:val="401"/>
        </w:trPr>
        <w:tc>
          <w:tcPr>
            <w:tcW w:w="5670" w:type="dxa"/>
          </w:tcPr>
          <w:p w14:paraId="1C199B28" w14:textId="77777777" w:rsidR="00F26203" w:rsidRPr="00F26203" w:rsidRDefault="00F26203" w:rsidP="00F26203">
            <w:pPr>
              <w:rPr>
                <w:b/>
                <w:bCs/>
              </w:rPr>
            </w:pPr>
            <w:r w:rsidRPr="00F26203">
              <w:rPr>
                <w:b/>
                <w:bCs/>
              </w:rPr>
              <w:t xml:space="preserve">Total </w:t>
            </w:r>
          </w:p>
        </w:tc>
        <w:tc>
          <w:tcPr>
            <w:tcW w:w="1701" w:type="dxa"/>
          </w:tcPr>
          <w:p w14:paraId="1D621670" w14:textId="77777777" w:rsidR="00F26203" w:rsidRPr="00F26203" w:rsidRDefault="00F26203" w:rsidP="00F26203">
            <w:pPr>
              <w:rPr>
                <w:b/>
                <w:bCs/>
              </w:rPr>
            </w:pPr>
            <w:r w:rsidRPr="00F26203">
              <w:rPr>
                <w:b/>
                <w:bCs/>
              </w:rPr>
              <w:t>$2 188</w:t>
            </w:r>
          </w:p>
        </w:tc>
        <w:tc>
          <w:tcPr>
            <w:tcW w:w="2689" w:type="dxa"/>
            <w:vMerge w:val="restart"/>
            <w:tcBorders>
              <w:bottom w:val="nil"/>
              <w:right w:val="nil"/>
            </w:tcBorders>
          </w:tcPr>
          <w:p w14:paraId="57039669" w14:textId="77777777" w:rsidR="00F26203" w:rsidRPr="00F26203" w:rsidRDefault="00F26203" w:rsidP="00F26203">
            <w:pPr>
              <w:rPr>
                <w:b/>
                <w:bCs/>
              </w:rPr>
            </w:pPr>
          </w:p>
        </w:tc>
      </w:tr>
      <w:tr w:rsidR="00F26203" w:rsidRPr="00F26203" w14:paraId="4A6F6D9E" w14:textId="77777777" w:rsidTr="00137517">
        <w:trPr>
          <w:trHeight w:val="401"/>
        </w:trPr>
        <w:tc>
          <w:tcPr>
            <w:tcW w:w="5670" w:type="dxa"/>
          </w:tcPr>
          <w:p w14:paraId="15C86AA2" w14:textId="77777777" w:rsidR="00F26203" w:rsidRPr="00F26203" w:rsidRDefault="00F26203" w:rsidP="00F26203">
            <w:r w:rsidRPr="00F26203">
              <w:t>Minus SLAT Funds @ 50% of total cost</w:t>
            </w:r>
          </w:p>
        </w:tc>
        <w:tc>
          <w:tcPr>
            <w:tcW w:w="1701" w:type="dxa"/>
          </w:tcPr>
          <w:p w14:paraId="44AF8ADD" w14:textId="77777777" w:rsidR="00F26203" w:rsidRPr="00F26203" w:rsidRDefault="00F26203" w:rsidP="00F26203">
            <w:r w:rsidRPr="00F26203">
              <w:t>$1 094</w:t>
            </w:r>
          </w:p>
        </w:tc>
        <w:tc>
          <w:tcPr>
            <w:tcW w:w="2689" w:type="dxa"/>
            <w:vMerge/>
            <w:tcBorders>
              <w:bottom w:val="nil"/>
              <w:right w:val="nil"/>
            </w:tcBorders>
          </w:tcPr>
          <w:p w14:paraId="1D6F1B1A" w14:textId="77777777" w:rsidR="00F26203" w:rsidRPr="00F26203" w:rsidRDefault="00F26203" w:rsidP="00F26203"/>
        </w:tc>
      </w:tr>
      <w:tr w:rsidR="00F26203" w:rsidRPr="00F26203" w14:paraId="43580A6A" w14:textId="77777777" w:rsidTr="00137517">
        <w:trPr>
          <w:trHeight w:val="401"/>
        </w:trPr>
        <w:tc>
          <w:tcPr>
            <w:tcW w:w="5670" w:type="dxa"/>
          </w:tcPr>
          <w:p w14:paraId="2FCD1094" w14:textId="77777777" w:rsidR="00F26203" w:rsidRPr="00F26203" w:rsidRDefault="00F26203" w:rsidP="00F26203">
            <w:r w:rsidRPr="00F26203">
              <w:t>Balance (participant contribution, other funding source)</w:t>
            </w:r>
          </w:p>
        </w:tc>
        <w:tc>
          <w:tcPr>
            <w:tcW w:w="1701" w:type="dxa"/>
          </w:tcPr>
          <w:p w14:paraId="6901D0DC" w14:textId="77777777" w:rsidR="00F26203" w:rsidRPr="00F26203" w:rsidRDefault="00F26203" w:rsidP="00F26203">
            <w:r w:rsidRPr="00F26203">
              <w:t>$1 094</w:t>
            </w:r>
          </w:p>
        </w:tc>
        <w:tc>
          <w:tcPr>
            <w:tcW w:w="2689" w:type="dxa"/>
            <w:vMerge/>
            <w:tcBorders>
              <w:bottom w:val="nil"/>
              <w:right w:val="nil"/>
            </w:tcBorders>
          </w:tcPr>
          <w:p w14:paraId="05B672A0" w14:textId="77777777" w:rsidR="00F26203" w:rsidRPr="00F26203" w:rsidRDefault="00F26203" w:rsidP="00F26203"/>
        </w:tc>
      </w:tr>
    </w:tbl>
    <w:p w14:paraId="15197C73" w14:textId="77777777" w:rsidR="009D353B" w:rsidRDefault="009D353B" w:rsidP="009D353B"/>
    <w:p w14:paraId="22782A1F" w14:textId="088D9156" w:rsidR="00895510" w:rsidRDefault="00895510" w:rsidP="004963AB">
      <w:pPr>
        <w:pStyle w:val="Heading3"/>
      </w:pPr>
      <w:r>
        <w:t>Exchange schemes</w:t>
      </w:r>
    </w:p>
    <w:p w14:paraId="66BF570F" w14:textId="77777777" w:rsidR="00895510" w:rsidRPr="00895510" w:rsidRDefault="00895510" w:rsidP="00895510">
      <w:r w:rsidRPr="00895510">
        <w:t>Where a Tasmanian library and archives worker applies for funding to undertake a workplace exchange with a library and archives worker in other jurisdictions or in another library and archive setting SLAT:</w:t>
      </w:r>
    </w:p>
    <w:p w14:paraId="557BCF7C" w14:textId="77777777" w:rsidR="00895510" w:rsidRPr="00895510" w:rsidRDefault="00895510" w:rsidP="004963AB">
      <w:pPr>
        <w:pStyle w:val="ListParagraph"/>
        <w:numPr>
          <w:ilvl w:val="0"/>
          <w:numId w:val="26"/>
        </w:numPr>
      </w:pPr>
      <w:r w:rsidRPr="00895510">
        <w:t xml:space="preserve">May fund the full cost for Tasmanian applicants to travel to other Australian jurisdictions to participate in a worker exchange including flights and accommodation costs according to the current </w:t>
      </w:r>
      <w:hyperlink r:id="rId25" w:history="1">
        <w:r w:rsidRPr="00895510">
          <w:rPr>
            <w:rStyle w:val="Hyperlink"/>
          </w:rPr>
          <w:t>Tasmanian State Service Award</w:t>
        </w:r>
      </w:hyperlink>
      <w:r w:rsidRPr="00895510">
        <w:t xml:space="preserve"> rates.</w:t>
      </w:r>
    </w:p>
    <w:p w14:paraId="09D3BD9D" w14:textId="77777777" w:rsidR="00895510" w:rsidRPr="00895510" w:rsidRDefault="00895510" w:rsidP="004963AB">
      <w:pPr>
        <w:pStyle w:val="ListParagraph"/>
        <w:numPr>
          <w:ilvl w:val="0"/>
          <w:numId w:val="26"/>
        </w:numPr>
      </w:pPr>
      <w:r w:rsidRPr="00895510">
        <w:t xml:space="preserve">Will not generally fund exchange workers from other jurisdictions to travel to Tasmania under the assumption that they’ll receive a salary from their workplace for the duration of the exchange, and therefore consider it reasonable for them to source funding to cover their own costs. </w:t>
      </w:r>
    </w:p>
    <w:p w14:paraId="5B46CC14" w14:textId="1B1DE34A" w:rsidR="00895510" w:rsidRDefault="00895510" w:rsidP="004963AB">
      <w:pPr>
        <w:pStyle w:val="ListParagraph"/>
        <w:numPr>
          <w:ilvl w:val="0"/>
          <w:numId w:val="26"/>
        </w:numPr>
      </w:pPr>
      <w:r w:rsidRPr="00895510">
        <w:t xml:space="preserve">May fund the partial or full cost of travel for an international worker exchange where a Tasmanian applicant has sought the cheapest method of travel </w:t>
      </w:r>
      <w:proofErr w:type="gramStart"/>
      <w:r w:rsidRPr="00895510">
        <w:t>and  SLAT</w:t>
      </w:r>
      <w:proofErr w:type="gramEnd"/>
      <w:r w:rsidRPr="00895510">
        <w:t xml:space="preserve"> may, according to the destination, also pay a reasonable allowance to assist with living expenses.</w:t>
      </w:r>
    </w:p>
    <w:p w14:paraId="14FFCC7C" w14:textId="0FFE8E63" w:rsidR="00614F61" w:rsidRDefault="00BE36AF" w:rsidP="00F5004D">
      <w:pPr>
        <w:pStyle w:val="Heading3"/>
      </w:pPr>
      <w:r>
        <w:t>Organising lecture tours, workshops, seminars and conferences</w:t>
      </w:r>
    </w:p>
    <w:p w14:paraId="47249CFB" w14:textId="77777777" w:rsidR="001D67B2" w:rsidRPr="001D67B2" w:rsidRDefault="001D67B2" w:rsidP="001D67B2">
      <w:bookmarkStart w:id="20" w:name="_Toc17196362"/>
      <w:bookmarkStart w:id="21" w:name="_Toc94445822"/>
      <w:bookmarkStart w:id="22" w:name="_Toc148428618"/>
      <w:bookmarkStart w:id="23" w:name="_Toc148429106"/>
      <w:r w:rsidRPr="001D67B2">
        <w:t xml:space="preserve">Organisations, groups or individuals may apply for funding to meet the costs of organising or facilitating lecture tours, workshops, seminars or conferences. Under these types of activities, SLAT: </w:t>
      </w:r>
    </w:p>
    <w:p w14:paraId="62A71409" w14:textId="77777777" w:rsidR="001D67B2" w:rsidRPr="001D67B2" w:rsidRDefault="001D67B2" w:rsidP="004963AB">
      <w:pPr>
        <w:pStyle w:val="ListParagraph"/>
        <w:numPr>
          <w:ilvl w:val="0"/>
          <w:numId w:val="27"/>
        </w:numPr>
      </w:pPr>
      <w:r w:rsidRPr="001D67B2">
        <w:t>May meet the full cost of an interstate speaker or partial cost if there is another contributing funding source.</w:t>
      </w:r>
    </w:p>
    <w:p w14:paraId="3EB888B8" w14:textId="77777777" w:rsidR="001D67B2" w:rsidRPr="001D67B2" w:rsidRDefault="001D67B2" w:rsidP="004963AB">
      <w:pPr>
        <w:pStyle w:val="ListParagraph"/>
        <w:numPr>
          <w:ilvl w:val="0"/>
          <w:numId w:val="27"/>
        </w:numPr>
      </w:pPr>
      <w:r w:rsidRPr="001D67B2">
        <w:t>Will fund speaker fees, travel and accommodation (up to 100 per cent) and documentation, venue hire and/or administrative outlays (up to 75 per cent).</w:t>
      </w:r>
    </w:p>
    <w:p w14:paraId="4861C074" w14:textId="77777777" w:rsidR="001D67B2" w:rsidRPr="001D67B2" w:rsidRDefault="001D67B2" w:rsidP="004963AB">
      <w:pPr>
        <w:pStyle w:val="ListParagraph"/>
        <w:numPr>
          <w:ilvl w:val="0"/>
          <w:numId w:val="27"/>
        </w:numPr>
      </w:pPr>
      <w:r w:rsidRPr="001D67B2">
        <w:t>May grant applicants attached to a university or other tertiary institution up to 50 per cent of the total funding required or the amount to cover the balance of the sum required, whichever is the lesser.</w:t>
      </w:r>
    </w:p>
    <w:p w14:paraId="6920F229" w14:textId="77777777" w:rsidR="001D67B2" w:rsidRPr="001D67B2" w:rsidRDefault="001D67B2" w:rsidP="001D67B2">
      <w:r w:rsidRPr="001D67B2">
        <w:t>Visits of individuals or organisations who would contribute to the advancement of library or archives knowledge in Tasmania could be jointly sponsored by SLAT and other organisations. For these types of activities, SLAT recommends that the applicant attempts to find a co-</w:t>
      </w:r>
      <w:proofErr w:type="spellStart"/>
      <w:r w:rsidRPr="001D67B2">
        <w:t>funding</w:t>
      </w:r>
      <w:proofErr w:type="spellEnd"/>
      <w:r w:rsidRPr="001D67B2">
        <w:t xml:space="preserve"> sponsor. Under these types of activities, SLAT:</w:t>
      </w:r>
    </w:p>
    <w:p w14:paraId="2FF70ECC" w14:textId="77777777" w:rsidR="001D67B2" w:rsidRPr="001D67B2" w:rsidRDefault="001D67B2" w:rsidP="004963AB">
      <w:pPr>
        <w:pStyle w:val="ListBullet"/>
      </w:pPr>
      <w:r w:rsidRPr="001D67B2">
        <w:t>Will contribute up to 50 per cent of the overall costs.</w:t>
      </w:r>
    </w:p>
    <w:p w14:paraId="092672E6" w14:textId="77777777" w:rsidR="00165EC2" w:rsidRDefault="001D67B2" w:rsidP="004963AB">
      <w:pPr>
        <w:pStyle w:val="ListBullet"/>
      </w:pPr>
      <w:r w:rsidRPr="001D67B2">
        <w:t>Consider meeting the full cost of the visit if there are no other funding sponsors (exceptional circumstances only).</w:t>
      </w:r>
    </w:p>
    <w:bookmarkEnd w:id="20"/>
    <w:bookmarkEnd w:id="21"/>
    <w:bookmarkEnd w:id="22"/>
    <w:bookmarkEnd w:id="23"/>
    <w:p w14:paraId="4906F13A" w14:textId="0A76CB7B" w:rsidR="00D32DE5" w:rsidRDefault="00D32DE5" w:rsidP="0091725B">
      <w:pPr>
        <w:pStyle w:val="Heading3"/>
      </w:pPr>
    </w:p>
    <w:p w14:paraId="68160BE1" w14:textId="30D29333" w:rsidR="00D32DE5" w:rsidRDefault="00D32DE5" w:rsidP="00900EAD">
      <w:pPr>
        <w:pStyle w:val="dotpoints"/>
        <w:numPr>
          <w:ilvl w:val="0"/>
          <w:numId w:val="0"/>
        </w:numPr>
        <w:ind w:left="709" w:hanging="360"/>
      </w:pPr>
    </w:p>
    <w:p w14:paraId="1965EAEA" w14:textId="75F1CF3F" w:rsidR="00D32DE5" w:rsidRDefault="00D32DE5" w:rsidP="00900EAD">
      <w:pPr>
        <w:pStyle w:val="dotpoints"/>
        <w:numPr>
          <w:ilvl w:val="0"/>
          <w:numId w:val="0"/>
        </w:numPr>
        <w:ind w:left="709" w:hanging="360"/>
      </w:pPr>
    </w:p>
    <w:p w14:paraId="58A8A596" w14:textId="58E55584" w:rsidR="00D32DE5" w:rsidRDefault="00D32DE5" w:rsidP="00900EAD">
      <w:pPr>
        <w:pStyle w:val="dotpoints"/>
        <w:numPr>
          <w:ilvl w:val="0"/>
          <w:numId w:val="0"/>
        </w:numPr>
        <w:ind w:left="709" w:hanging="360"/>
      </w:pPr>
    </w:p>
    <w:p w14:paraId="710E839D" w14:textId="54DC15FF" w:rsidR="00D32DE5" w:rsidRDefault="00D32DE5" w:rsidP="00900EAD">
      <w:pPr>
        <w:pStyle w:val="dotpoints"/>
        <w:numPr>
          <w:ilvl w:val="0"/>
          <w:numId w:val="0"/>
        </w:numPr>
        <w:ind w:left="709" w:hanging="360"/>
      </w:pPr>
    </w:p>
    <w:p w14:paraId="1A44AA23" w14:textId="573FB3AA" w:rsidR="00D32DE5" w:rsidRDefault="00D32DE5" w:rsidP="00900EAD">
      <w:pPr>
        <w:pStyle w:val="dotpoints"/>
        <w:numPr>
          <w:ilvl w:val="0"/>
          <w:numId w:val="0"/>
        </w:numPr>
        <w:ind w:left="709" w:hanging="360"/>
      </w:pPr>
    </w:p>
    <w:p w14:paraId="64E7920D" w14:textId="77777777" w:rsidR="00D852B5" w:rsidRDefault="00D852B5" w:rsidP="00900EAD">
      <w:pPr>
        <w:pStyle w:val="dotpoints"/>
        <w:numPr>
          <w:ilvl w:val="0"/>
          <w:numId w:val="0"/>
        </w:numPr>
        <w:ind w:left="709" w:hanging="360"/>
        <w:sectPr w:rsidR="00D852B5" w:rsidSect="0019409B">
          <w:pgSz w:w="11906" w:h="16838"/>
          <w:pgMar w:top="426" w:right="1134" w:bottom="1134" w:left="1134" w:header="709" w:footer="567" w:gutter="0"/>
          <w:cols w:space="708"/>
          <w:docGrid w:linePitch="360"/>
        </w:sectPr>
      </w:pPr>
    </w:p>
    <w:p w14:paraId="75F87468" w14:textId="3C5C3207" w:rsidR="00D852B5" w:rsidRDefault="00D852B5" w:rsidP="00D852B5">
      <w:pPr>
        <w:pStyle w:val="Heading1"/>
        <w:spacing w:before="0"/>
        <w:jc w:val="right"/>
        <w:rPr>
          <w:rFonts w:ascii="Arial" w:hAnsi="Arial" w:cs="Arial"/>
          <w:sz w:val="28"/>
          <w:szCs w:val="28"/>
        </w:rPr>
      </w:pPr>
      <w:bookmarkStart w:id="24" w:name="_Toc155968012"/>
      <w:r w:rsidRPr="003357F6">
        <w:rPr>
          <w:rStyle w:val="InstructionalRed"/>
          <w:color w:val="001947" w:themeColor="text2"/>
        </w:rPr>
        <w:t xml:space="preserve">Attachment </w:t>
      </w:r>
      <w:r>
        <w:rPr>
          <w:rStyle w:val="InstructionalRed"/>
          <w:color w:val="001947" w:themeColor="text2"/>
        </w:rPr>
        <w:t>B</w:t>
      </w:r>
      <w:bookmarkEnd w:id="24"/>
      <w:r w:rsidRPr="00236A15">
        <w:rPr>
          <w:rFonts w:ascii="Arial" w:hAnsi="Arial" w:cs="Arial"/>
          <w:sz w:val="28"/>
          <w:szCs w:val="28"/>
        </w:rPr>
        <w:t xml:space="preserve"> </w:t>
      </w:r>
    </w:p>
    <w:p w14:paraId="10225C96" w14:textId="1DE4C0D8" w:rsidR="00D852B5" w:rsidRPr="00236A15" w:rsidRDefault="00D852B5" w:rsidP="00D852B5">
      <w:pPr>
        <w:pStyle w:val="Heading1"/>
        <w:spacing w:before="40" w:after="40"/>
        <w:jc w:val="center"/>
        <w:rPr>
          <w:rFonts w:ascii="Arial" w:hAnsi="Arial" w:cs="Arial"/>
          <w:sz w:val="28"/>
          <w:szCs w:val="28"/>
        </w:rPr>
      </w:pPr>
      <w:bookmarkStart w:id="25" w:name="_Toc155968013"/>
      <w:r w:rsidRPr="00236A15">
        <w:rPr>
          <w:rFonts w:ascii="Arial" w:hAnsi="Arial" w:cs="Arial"/>
          <w:sz w:val="28"/>
          <w:szCs w:val="28"/>
        </w:rPr>
        <w:t>SIR JOHN MORRIS MEMORIAL TRUST FUND</w:t>
      </w:r>
      <w:bookmarkEnd w:id="25"/>
    </w:p>
    <w:p w14:paraId="1146958D" w14:textId="7A45EB2C" w:rsidR="00D852B5" w:rsidRDefault="00D852B5" w:rsidP="00D852B5">
      <w:pPr>
        <w:spacing w:before="40" w:after="40"/>
        <w:ind w:left="142"/>
        <w:jc w:val="center"/>
        <w:rPr>
          <w:rFonts w:ascii="Arial" w:hAnsi="Arial" w:cs="Arial"/>
        </w:rPr>
      </w:pPr>
      <w:r w:rsidRPr="00236A15">
        <w:rPr>
          <w:rFonts w:ascii="Arial" w:hAnsi="Arial" w:cs="Arial"/>
        </w:rPr>
        <w:t xml:space="preserve">Grant Funding Application </w:t>
      </w:r>
      <w:r>
        <w:rPr>
          <w:rFonts w:ascii="Arial" w:hAnsi="Arial" w:cs="Arial"/>
        </w:rPr>
        <w:t>Form</w:t>
      </w:r>
    </w:p>
    <w:p w14:paraId="5BE403E5" w14:textId="77777777" w:rsidR="00D852B5" w:rsidRPr="00236A15" w:rsidRDefault="00D852B5" w:rsidP="00D852B5">
      <w:pPr>
        <w:spacing w:before="40" w:after="40"/>
        <w:ind w:left="142"/>
        <w:jc w:val="center"/>
        <w:rPr>
          <w:rFonts w:ascii="Arial" w:hAnsi="Arial" w:cs="Arial"/>
        </w:rPr>
      </w:pPr>
      <w:r>
        <w:rPr>
          <w:rFonts w:ascii="Arial" w:hAnsi="Arial" w:cs="Arial"/>
        </w:rPr>
        <w:t>Administered by the State Library and Archives Trust</w:t>
      </w:r>
    </w:p>
    <w:p w14:paraId="5119CE96" w14:textId="77777777" w:rsidR="00D852B5" w:rsidRPr="00236A15" w:rsidRDefault="00D852B5" w:rsidP="00236A15">
      <w:pPr>
        <w:ind w:left="142"/>
        <w:rPr>
          <w:rFonts w:ascii="Arial" w:hAnsi="Arial" w:cs="Arial"/>
        </w:rPr>
      </w:pPr>
    </w:p>
    <w:p w14:paraId="66172250" w14:textId="77777777" w:rsidR="00D852B5" w:rsidRPr="00E07EAC" w:rsidRDefault="00D852B5" w:rsidP="00D852B5">
      <w:pPr>
        <w:pStyle w:val="TableParagraph"/>
        <w:numPr>
          <w:ilvl w:val="0"/>
          <w:numId w:val="24"/>
        </w:numPr>
        <w:tabs>
          <w:tab w:val="left" w:pos="3370"/>
          <w:tab w:val="left" w:pos="6946"/>
          <w:tab w:val="left" w:pos="7088"/>
        </w:tabs>
        <w:spacing w:after="100"/>
        <w:rPr>
          <w:rFonts w:ascii="Arial" w:hAnsi="Arial" w:cs="Arial"/>
        </w:rPr>
      </w:pPr>
      <w:r w:rsidRPr="00E07EAC">
        <w:rPr>
          <w:rFonts w:ascii="Arial" w:hAnsi="Arial" w:cs="Arial"/>
          <w:b/>
        </w:rPr>
        <w:t>Personal</w:t>
      </w:r>
      <w:r w:rsidRPr="00E07EAC">
        <w:rPr>
          <w:rFonts w:ascii="Arial" w:hAnsi="Arial" w:cs="Arial"/>
          <w:b/>
          <w:spacing w:val="-14"/>
        </w:rPr>
        <w:t xml:space="preserve"> </w:t>
      </w:r>
      <w:r w:rsidRPr="00E07EAC">
        <w:rPr>
          <w:rFonts w:ascii="Arial" w:hAnsi="Arial" w:cs="Arial"/>
          <w:b/>
          <w:spacing w:val="-2"/>
        </w:rPr>
        <w:t>details</w:t>
      </w:r>
      <w:r w:rsidRPr="00E07EAC">
        <w:rPr>
          <w:rFonts w:ascii="Arial" w:hAnsi="Arial" w:cs="Arial"/>
          <w:b/>
        </w:rPr>
        <w:tab/>
      </w:r>
    </w:p>
    <w:p w14:paraId="208C3E64" w14:textId="77777777" w:rsidR="00D852B5" w:rsidRPr="00E07EAC" w:rsidRDefault="00D852B5" w:rsidP="00F65F7E">
      <w:pPr>
        <w:pStyle w:val="TableParagraph"/>
        <w:tabs>
          <w:tab w:val="left" w:leader="dot" w:pos="7230"/>
        </w:tabs>
        <w:spacing w:after="100"/>
        <w:ind w:left="426"/>
        <w:rPr>
          <w:rFonts w:ascii="Arial" w:hAnsi="Arial" w:cs="Arial"/>
        </w:rPr>
      </w:pPr>
      <w:r>
        <w:rPr>
          <w:rFonts w:ascii="Arial" w:hAnsi="Arial" w:cs="Arial"/>
          <w:w w:val="95"/>
        </w:rPr>
        <w:t xml:space="preserve">Applicant Name: </w:t>
      </w:r>
    </w:p>
    <w:p w14:paraId="3F424850" w14:textId="77777777" w:rsidR="00D852B5" w:rsidRPr="00E07EAC" w:rsidRDefault="00D852B5" w:rsidP="00F65F7E">
      <w:pPr>
        <w:pStyle w:val="TableParagraph"/>
        <w:tabs>
          <w:tab w:val="left" w:leader="dot" w:pos="7230"/>
        </w:tabs>
        <w:spacing w:after="100" w:line="253" w:lineRule="exact"/>
        <w:ind w:left="426"/>
        <w:rPr>
          <w:rFonts w:ascii="Arial" w:hAnsi="Arial" w:cs="Arial"/>
        </w:rPr>
      </w:pPr>
      <w:r w:rsidRPr="00E07EAC">
        <w:rPr>
          <w:rFonts w:ascii="Arial" w:hAnsi="Arial" w:cs="Arial"/>
          <w:spacing w:val="-5"/>
        </w:rPr>
        <w:t>Address</w:t>
      </w:r>
      <w:r w:rsidRPr="00E07EAC">
        <w:rPr>
          <w:rFonts w:ascii="Arial" w:hAnsi="Arial" w:cs="Arial"/>
          <w:spacing w:val="-4"/>
        </w:rPr>
        <w:t xml:space="preserve"> </w:t>
      </w:r>
      <w:r w:rsidRPr="00E07EAC">
        <w:rPr>
          <w:rFonts w:ascii="Arial" w:hAnsi="Arial" w:cs="Arial"/>
          <w:spacing w:val="-2"/>
        </w:rPr>
        <w:t>():</w:t>
      </w:r>
      <w:r>
        <w:rPr>
          <w:rFonts w:ascii="Arial" w:hAnsi="Arial" w:cs="Arial"/>
          <w:spacing w:val="-2"/>
        </w:rPr>
        <w:t xml:space="preserve"> </w:t>
      </w:r>
    </w:p>
    <w:p w14:paraId="6CDCF190" w14:textId="77777777" w:rsidR="00D852B5" w:rsidRPr="00E07EAC" w:rsidRDefault="00D852B5" w:rsidP="00F65F7E">
      <w:pPr>
        <w:pStyle w:val="TableParagraph"/>
        <w:tabs>
          <w:tab w:val="left" w:pos="1598"/>
          <w:tab w:val="left" w:pos="1985"/>
          <w:tab w:val="left" w:pos="6946"/>
          <w:tab w:val="left" w:leader="dot" w:pos="7230"/>
        </w:tabs>
        <w:spacing w:after="100" w:line="253" w:lineRule="exact"/>
        <w:ind w:left="426"/>
        <w:rPr>
          <w:rFonts w:ascii="Arial" w:hAnsi="Arial" w:cs="Arial"/>
        </w:rPr>
      </w:pPr>
      <w:r w:rsidRPr="00E07EAC">
        <w:rPr>
          <w:rFonts w:ascii="Arial" w:hAnsi="Arial" w:cs="Arial"/>
          <w:spacing w:val="-7"/>
        </w:rPr>
        <w:t>Contact</w:t>
      </w:r>
      <w:r w:rsidRPr="00E07EAC">
        <w:rPr>
          <w:rFonts w:ascii="Arial" w:hAnsi="Arial" w:cs="Arial"/>
          <w:spacing w:val="-4"/>
        </w:rPr>
        <w:t xml:space="preserve"> No:</w:t>
      </w:r>
      <w:r w:rsidRPr="00E07EAC">
        <w:rPr>
          <w:rFonts w:ascii="Arial" w:hAnsi="Arial" w:cs="Arial"/>
        </w:rPr>
        <w:tab/>
      </w:r>
      <w:r>
        <w:rPr>
          <w:rFonts w:ascii="Arial" w:hAnsi="Arial" w:cs="Arial"/>
        </w:rPr>
        <w:tab/>
      </w:r>
      <w:r w:rsidRPr="00E07EAC">
        <w:rPr>
          <w:rFonts w:ascii="Arial" w:hAnsi="Arial" w:cs="Arial"/>
        </w:rPr>
        <w:t>Home</w:t>
      </w:r>
      <w:r w:rsidRPr="00E07EAC">
        <w:rPr>
          <w:rFonts w:ascii="Arial" w:hAnsi="Arial" w:cs="Arial"/>
          <w:spacing w:val="-10"/>
        </w:rPr>
        <w:t xml:space="preserve"> </w:t>
      </w:r>
      <w:r w:rsidRPr="00E07EAC">
        <w:rPr>
          <w:rFonts w:ascii="Arial" w:hAnsi="Arial" w:cs="Arial"/>
        </w:rPr>
        <w:t>or</w:t>
      </w:r>
      <w:r w:rsidRPr="00E07EAC">
        <w:rPr>
          <w:rFonts w:ascii="Arial" w:hAnsi="Arial" w:cs="Arial"/>
          <w:spacing w:val="-11"/>
        </w:rPr>
        <w:t xml:space="preserve"> </w:t>
      </w:r>
      <w:r w:rsidRPr="00E07EAC">
        <w:rPr>
          <w:rFonts w:ascii="Arial" w:hAnsi="Arial" w:cs="Arial"/>
          <w:spacing w:val="-2"/>
        </w:rPr>
        <w:t>Mobile</w:t>
      </w:r>
      <w:r>
        <w:rPr>
          <w:rFonts w:ascii="Arial" w:hAnsi="Arial" w:cs="Arial"/>
          <w:spacing w:val="-4"/>
        </w:rPr>
        <w:t xml:space="preserve"> </w:t>
      </w:r>
    </w:p>
    <w:p w14:paraId="732C0C9B" w14:textId="77777777" w:rsidR="00D852B5" w:rsidRPr="00E07EAC" w:rsidRDefault="00D852B5" w:rsidP="00F65F7E">
      <w:pPr>
        <w:pStyle w:val="TableParagraph"/>
        <w:tabs>
          <w:tab w:val="left" w:pos="1598"/>
          <w:tab w:val="left" w:pos="1985"/>
          <w:tab w:val="left" w:pos="6946"/>
          <w:tab w:val="left" w:leader="dot" w:pos="7230"/>
        </w:tabs>
        <w:spacing w:after="100" w:line="253" w:lineRule="exact"/>
        <w:ind w:left="426"/>
        <w:rPr>
          <w:rFonts w:ascii="Arial" w:hAnsi="Arial" w:cs="Arial"/>
        </w:rPr>
      </w:pPr>
      <w:r w:rsidRPr="00E07EAC">
        <w:rPr>
          <w:rFonts w:ascii="Arial" w:hAnsi="Arial" w:cs="Arial"/>
        </w:rPr>
        <w:tab/>
      </w:r>
      <w:r>
        <w:rPr>
          <w:rFonts w:ascii="Arial" w:hAnsi="Arial" w:cs="Arial"/>
        </w:rPr>
        <w:tab/>
      </w:r>
      <w:r w:rsidRPr="00E07EAC">
        <w:rPr>
          <w:rFonts w:ascii="Arial" w:hAnsi="Arial" w:cs="Arial"/>
          <w:spacing w:val="-4"/>
          <w:w w:val="105"/>
        </w:rPr>
        <w:t>Work</w:t>
      </w:r>
      <w:r w:rsidRPr="00E02658">
        <w:rPr>
          <w:rStyle w:val="Style4"/>
        </w:rPr>
        <w:t xml:space="preserve"> </w:t>
      </w:r>
      <w:r w:rsidRPr="00E07EAC">
        <w:rPr>
          <w:rFonts w:ascii="Arial" w:hAnsi="Arial" w:cs="Arial"/>
        </w:rPr>
        <w:tab/>
      </w:r>
      <w:r w:rsidRPr="00E07EAC">
        <w:rPr>
          <w:rFonts w:ascii="Arial" w:hAnsi="Arial" w:cs="Arial"/>
          <w:b/>
          <w:spacing w:val="-2"/>
        </w:rPr>
        <w:t xml:space="preserve"> </w:t>
      </w:r>
    </w:p>
    <w:p w14:paraId="7BEC9AB4" w14:textId="77777777" w:rsidR="00D852B5" w:rsidRPr="00E07EAC" w:rsidRDefault="00D852B5" w:rsidP="009264F2">
      <w:pPr>
        <w:pStyle w:val="TableParagraph"/>
        <w:tabs>
          <w:tab w:val="left" w:pos="3370"/>
          <w:tab w:val="left" w:pos="6946"/>
          <w:tab w:val="left" w:pos="7088"/>
        </w:tabs>
        <w:ind w:left="112"/>
        <w:rPr>
          <w:rFonts w:ascii="Arial" w:hAnsi="Arial" w:cs="Arial"/>
          <w:b/>
        </w:rPr>
      </w:pPr>
    </w:p>
    <w:p w14:paraId="3EF7EA18" w14:textId="77777777" w:rsidR="00D852B5" w:rsidRPr="00E07EAC" w:rsidRDefault="00D852B5" w:rsidP="009264F2">
      <w:pPr>
        <w:pStyle w:val="TableParagraph"/>
        <w:tabs>
          <w:tab w:val="left" w:pos="3370"/>
          <w:tab w:val="left" w:pos="6946"/>
          <w:tab w:val="left" w:pos="7088"/>
        </w:tabs>
        <w:ind w:left="112"/>
        <w:rPr>
          <w:rFonts w:ascii="Arial" w:hAnsi="Arial" w:cs="Arial"/>
        </w:rPr>
      </w:pPr>
    </w:p>
    <w:p w14:paraId="47DC7A8D" w14:textId="77777777" w:rsidR="00D852B5" w:rsidRPr="00E07EAC" w:rsidRDefault="00D852B5" w:rsidP="00D852B5">
      <w:pPr>
        <w:pStyle w:val="TableParagraph"/>
        <w:numPr>
          <w:ilvl w:val="0"/>
          <w:numId w:val="24"/>
        </w:numPr>
        <w:tabs>
          <w:tab w:val="left" w:pos="3370"/>
          <w:tab w:val="left" w:pos="6946"/>
          <w:tab w:val="left" w:pos="7088"/>
        </w:tabs>
        <w:spacing w:after="120"/>
        <w:rPr>
          <w:rFonts w:ascii="Arial" w:hAnsi="Arial" w:cs="Arial"/>
        </w:rPr>
      </w:pPr>
      <w:r w:rsidRPr="00E07EAC">
        <w:rPr>
          <w:rFonts w:ascii="Arial" w:hAnsi="Arial" w:cs="Arial"/>
          <w:b/>
        </w:rPr>
        <w:t>Employment</w:t>
      </w:r>
      <w:r w:rsidRPr="00E07EAC">
        <w:rPr>
          <w:rFonts w:ascii="Arial" w:hAnsi="Arial" w:cs="Arial"/>
          <w:b/>
          <w:spacing w:val="-5"/>
        </w:rPr>
        <w:t xml:space="preserve"> </w:t>
      </w:r>
      <w:r w:rsidRPr="00E07EAC">
        <w:rPr>
          <w:rFonts w:ascii="Arial" w:hAnsi="Arial" w:cs="Arial"/>
          <w:b/>
          <w:spacing w:val="-2"/>
        </w:rPr>
        <w:t>details</w:t>
      </w:r>
    </w:p>
    <w:p w14:paraId="70565946" w14:textId="77777777" w:rsidR="00D852B5" w:rsidRPr="00E07EAC" w:rsidRDefault="00D852B5" w:rsidP="00F65F7E">
      <w:pPr>
        <w:pStyle w:val="TableParagraph"/>
        <w:tabs>
          <w:tab w:val="left" w:pos="3370"/>
          <w:tab w:val="left" w:pos="6946"/>
          <w:tab w:val="left" w:pos="7088"/>
        </w:tabs>
        <w:spacing w:after="120"/>
        <w:ind w:left="426"/>
        <w:rPr>
          <w:rFonts w:ascii="Arial" w:hAnsi="Arial" w:cs="Arial"/>
        </w:rPr>
      </w:pPr>
      <w:r>
        <w:rPr>
          <w:rFonts w:ascii="Arial" w:hAnsi="Arial" w:cs="Arial"/>
          <w:w w:val="90"/>
        </w:rPr>
        <w:t>Job title</w:t>
      </w:r>
      <w:r w:rsidRPr="00E07EAC">
        <w:rPr>
          <w:rFonts w:ascii="Arial" w:hAnsi="Arial" w:cs="Arial"/>
          <w:spacing w:val="-2"/>
          <w:w w:val="90"/>
        </w:rPr>
        <w:t>:</w:t>
      </w:r>
      <w:r>
        <w:rPr>
          <w:rFonts w:ascii="Arial" w:hAnsi="Arial" w:cs="Arial"/>
        </w:rPr>
        <w:t xml:space="preserve"> </w:t>
      </w:r>
    </w:p>
    <w:p w14:paraId="3BABBB68" w14:textId="77777777" w:rsidR="00D852B5" w:rsidRPr="00E07EAC" w:rsidRDefault="00D852B5" w:rsidP="00F65F7E">
      <w:pPr>
        <w:pStyle w:val="TableParagraph"/>
        <w:tabs>
          <w:tab w:val="left" w:pos="3370"/>
          <w:tab w:val="left" w:pos="6946"/>
          <w:tab w:val="left" w:pos="7088"/>
        </w:tabs>
        <w:spacing w:after="120"/>
        <w:ind w:left="426"/>
        <w:rPr>
          <w:rFonts w:ascii="Arial" w:hAnsi="Arial" w:cs="Arial"/>
        </w:rPr>
      </w:pPr>
      <w:r w:rsidRPr="00E07EAC">
        <w:rPr>
          <w:rFonts w:ascii="Arial" w:hAnsi="Arial" w:cs="Arial"/>
          <w:spacing w:val="-6"/>
        </w:rPr>
        <w:t>Name</w:t>
      </w:r>
      <w:r w:rsidRPr="00E07EAC">
        <w:rPr>
          <w:rFonts w:ascii="Arial" w:hAnsi="Arial" w:cs="Arial"/>
          <w:spacing w:val="-10"/>
        </w:rPr>
        <w:t xml:space="preserve"> </w:t>
      </w:r>
      <w:r w:rsidRPr="00E07EAC">
        <w:rPr>
          <w:rFonts w:ascii="Arial" w:hAnsi="Arial" w:cs="Arial"/>
          <w:spacing w:val="-6"/>
        </w:rPr>
        <w:t>of Employer:</w:t>
      </w:r>
      <w:r>
        <w:rPr>
          <w:rFonts w:ascii="Arial" w:hAnsi="Arial" w:cs="Arial"/>
          <w:spacing w:val="-6"/>
        </w:rPr>
        <w:t xml:space="preserve"> </w:t>
      </w:r>
      <w:r w:rsidRPr="00E07EAC">
        <w:rPr>
          <w:rFonts w:ascii="Arial" w:hAnsi="Arial" w:cs="Arial"/>
        </w:rPr>
        <w:tab/>
      </w:r>
    </w:p>
    <w:p w14:paraId="46414AB0" w14:textId="77777777" w:rsidR="00D852B5" w:rsidRPr="00E07EAC" w:rsidRDefault="00D852B5" w:rsidP="00F65F7E">
      <w:pPr>
        <w:pStyle w:val="TableParagraph"/>
        <w:tabs>
          <w:tab w:val="left" w:pos="3370"/>
          <w:tab w:val="left" w:pos="6946"/>
          <w:tab w:val="left" w:pos="7088"/>
        </w:tabs>
        <w:spacing w:after="120"/>
        <w:ind w:left="426"/>
        <w:rPr>
          <w:rFonts w:ascii="Arial" w:hAnsi="Arial" w:cs="Arial"/>
        </w:rPr>
      </w:pPr>
      <w:r w:rsidRPr="00E07EAC">
        <w:rPr>
          <w:rFonts w:ascii="Arial" w:hAnsi="Arial" w:cs="Arial"/>
          <w:w w:val="90"/>
        </w:rPr>
        <w:t>Employer’s</w:t>
      </w:r>
      <w:r w:rsidRPr="00E07EAC">
        <w:rPr>
          <w:rFonts w:ascii="Arial" w:hAnsi="Arial" w:cs="Arial"/>
          <w:spacing w:val="-4"/>
          <w:w w:val="90"/>
        </w:rPr>
        <w:t xml:space="preserve"> </w:t>
      </w:r>
      <w:r w:rsidRPr="00E07EAC">
        <w:rPr>
          <w:rFonts w:ascii="Arial" w:hAnsi="Arial" w:cs="Arial"/>
          <w:spacing w:val="-2"/>
          <w:w w:val="95"/>
        </w:rPr>
        <w:t>address:</w:t>
      </w:r>
      <w:r>
        <w:rPr>
          <w:rFonts w:ascii="Arial" w:hAnsi="Arial" w:cs="Arial"/>
          <w:spacing w:val="-2"/>
          <w:w w:val="95"/>
        </w:rPr>
        <w:t xml:space="preserve"> </w:t>
      </w:r>
      <w:r w:rsidRPr="00E07EAC">
        <w:rPr>
          <w:rFonts w:ascii="Arial" w:hAnsi="Arial" w:cs="Arial"/>
        </w:rPr>
        <w:tab/>
      </w:r>
    </w:p>
    <w:p w14:paraId="51DB2DD5" w14:textId="77777777" w:rsidR="00D852B5" w:rsidRPr="00E07EAC" w:rsidRDefault="00D852B5" w:rsidP="00F65F7E">
      <w:pPr>
        <w:pStyle w:val="TableParagraph"/>
        <w:tabs>
          <w:tab w:val="left" w:pos="3370"/>
          <w:tab w:val="left" w:pos="6946"/>
          <w:tab w:val="left" w:pos="7088"/>
        </w:tabs>
        <w:spacing w:after="120"/>
        <w:ind w:left="426"/>
        <w:rPr>
          <w:rFonts w:ascii="Arial" w:hAnsi="Arial" w:cs="Arial"/>
        </w:rPr>
      </w:pPr>
      <w:r w:rsidRPr="00E07EAC">
        <w:rPr>
          <w:rFonts w:ascii="Arial" w:hAnsi="Arial" w:cs="Arial"/>
          <w:w w:val="90"/>
        </w:rPr>
        <w:t>Supervisor’s</w:t>
      </w:r>
      <w:r w:rsidRPr="00E07EAC">
        <w:rPr>
          <w:rFonts w:ascii="Arial" w:hAnsi="Arial" w:cs="Arial"/>
          <w:spacing w:val="-5"/>
        </w:rPr>
        <w:t xml:space="preserve"> </w:t>
      </w:r>
      <w:r w:rsidRPr="00E07EAC">
        <w:rPr>
          <w:rFonts w:ascii="Arial" w:hAnsi="Arial" w:cs="Arial"/>
          <w:spacing w:val="-4"/>
        </w:rPr>
        <w:t>name:</w:t>
      </w:r>
      <w:r>
        <w:rPr>
          <w:rFonts w:ascii="Arial" w:hAnsi="Arial" w:cs="Arial"/>
          <w:spacing w:val="-4"/>
        </w:rPr>
        <w:t xml:space="preserve"> </w:t>
      </w:r>
    </w:p>
    <w:p w14:paraId="607A33CC" w14:textId="77777777" w:rsidR="00D852B5" w:rsidRDefault="00D852B5" w:rsidP="000F5DF4">
      <w:pPr>
        <w:pStyle w:val="TableParagraph"/>
        <w:tabs>
          <w:tab w:val="left" w:pos="3370"/>
          <w:tab w:val="left" w:pos="6946"/>
          <w:tab w:val="left" w:pos="7088"/>
        </w:tabs>
        <w:spacing w:after="120" w:line="253" w:lineRule="exact"/>
        <w:ind w:left="426"/>
        <w:rPr>
          <w:rFonts w:ascii="Arial" w:hAnsi="Arial" w:cs="Arial"/>
          <w:b/>
        </w:rPr>
      </w:pPr>
      <w:r w:rsidRPr="00E07EAC">
        <w:rPr>
          <w:rFonts w:ascii="Arial" w:hAnsi="Arial" w:cs="Arial"/>
          <w:spacing w:val="-7"/>
        </w:rPr>
        <w:t>Contact</w:t>
      </w:r>
      <w:r w:rsidRPr="00E07EAC">
        <w:rPr>
          <w:rFonts w:ascii="Arial" w:hAnsi="Arial" w:cs="Arial"/>
          <w:spacing w:val="-4"/>
        </w:rPr>
        <w:t xml:space="preserve"> No:</w:t>
      </w:r>
      <w:r>
        <w:rPr>
          <w:rFonts w:ascii="Arial" w:hAnsi="Arial" w:cs="Arial"/>
          <w:spacing w:val="-4"/>
        </w:rPr>
        <w:t xml:space="preserve"> </w:t>
      </w:r>
      <w:r w:rsidRPr="00E07EAC">
        <w:rPr>
          <w:rFonts w:ascii="Arial" w:hAnsi="Arial" w:cs="Arial"/>
        </w:rPr>
        <w:tab/>
      </w:r>
    </w:p>
    <w:p w14:paraId="4B21F6C5" w14:textId="77777777" w:rsidR="00D852B5" w:rsidRPr="000F5DF4" w:rsidRDefault="00D852B5" w:rsidP="000F5DF4">
      <w:pPr>
        <w:pStyle w:val="TableParagraph"/>
        <w:tabs>
          <w:tab w:val="left" w:pos="3370"/>
          <w:tab w:val="left" w:pos="6946"/>
          <w:tab w:val="left" w:pos="7088"/>
        </w:tabs>
        <w:spacing w:after="120"/>
        <w:ind w:left="473"/>
        <w:rPr>
          <w:rFonts w:ascii="Arial" w:hAnsi="Arial" w:cs="Arial"/>
        </w:rPr>
      </w:pPr>
    </w:p>
    <w:p w14:paraId="7104BF5A" w14:textId="77777777" w:rsidR="00D852B5" w:rsidRPr="00E07EAC" w:rsidRDefault="00D852B5" w:rsidP="00D852B5">
      <w:pPr>
        <w:pStyle w:val="TableParagraph"/>
        <w:numPr>
          <w:ilvl w:val="0"/>
          <w:numId w:val="24"/>
        </w:numPr>
        <w:tabs>
          <w:tab w:val="left" w:pos="3370"/>
          <w:tab w:val="left" w:pos="6946"/>
          <w:tab w:val="left" w:pos="7088"/>
        </w:tabs>
        <w:spacing w:after="120"/>
        <w:rPr>
          <w:rFonts w:ascii="Arial" w:hAnsi="Arial" w:cs="Arial"/>
        </w:rPr>
      </w:pPr>
      <w:r>
        <w:rPr>
          <w:rFonts w:ascii="Arial" w:hAnsi="Arial" w:cs="Arial"/>
          <w:b/>
        </w:rPr>
        <w:t>E</w:t>
      </w:r>
      <w:r w:rsidRPr="00E07EAC">
        <w:rPr>
          <w:rFonts w:ascii="Arial" w:hAnsi="Arial" w:cs="Arial"/>
          <w:b/>
          <w:spacing w:val="-2"/>
        </w:rPr>
        <w:t>vent</w:t>
      </w:r>
      <w:r>
        <w:rPr>
          <w:rFonts w:ascii="Arial" w:hAnsi="Arial" w:cs="Arial"/>
          <w:b/>
          <w:spacing w:val="-2"/>
        </w:rPr>
        <w:t xml:space="preserve"> or activity details</w:t>
      </w:r>
      <w:r w:rsidRPr="00E07EAC">
        <w:rPr>
          <w:rFonts w:ascii="Arial" w:hAnsi="Arial" w:cs="Arial"/>
          <w:b/>
        </w:rPr>
        <w:tab/>
      </w:r>
    </w:p>
    <w:p w14:paraId="5E2DCD17" w14:textId="77777777" w:rsidR="00D852B5" w:rsidRPr="00E07EAC" w:rsidRDefault="00D852B5" w:rsidP="00F65F7E">
      <w:pPr>
        <w:pStyle w:val="TableParagraph"/>
        <w:tabs>
          <w:tab w:val="left" w:pos="3370"/>
          <w:tab w:val="left" w:pos="6946"/>
          <w:tab w:val="left" w:pos="7088"/>
        </w:tabs>
        <w:spacing w:after="120"/>
        <w:ind w:left="426"/>
        <w:rPr>
          <w:rFonts w:ascii="Arial" w:hAnsi="Arial" w:cs="Arial"/>
        </w:rPr>
      </w:pPr>
      <w:r w:rsidRPr="00E07EAC">
        <w:rPr>
          <w:rFonts w:ascii="Arial" w:hAnsi="Arial" w:cs="Arial"/>
          <w:spacing w:val="-2"/>
        </w:rPr>
        <w:t>Name:</w:t>
      </w:r>
      <w:r>
        <w:rPr>
          <w:rFonts w:ascii="Arial" w:hAnsi="Arial" w:cs="Arial"/>
          <w:spacing w:val="-2"/>
        </w:rPr>
        <w:t xml:space="preserve"> </w:t>
      </w:r>
      <w:r w:rsidRPr="00E07EAC">
        <w:rPr>
          <w:rFonts w:ascii="Arial" w:hAnsi="Arial" w:cs="Arial"/>
        </w:rPr>
        <w:tab/>
      </w:r>
    </w:p>
    <w:p w14:paraId="1E21CCB1" w14:textId="77777777" w:rsidR="00D852B5" w:rsidRPr="00E07EAC" w:rsidRDefault="00D852B5" w:rsidP="00F65F7E">
      <w:pPr>
        <w:pStyle w:val="TableParagraph"/>
        <w:tabs>
          <w:tab w:val="left" w:pos="3370"/>
          <w:tab w:val="left" w:pos="6946"/>
          <w:tab w:val="left" w:pos="7088"/>
        </w:tabs>
        <w:spacing w:after="120"/>
        <w:ind w:left="426"/>
        <w:rPr>
          <w:rFonts w:ascii="Arial" w:hAnsi="Arial" w:cs="Arial"/>
        </w:rPr>
      </w:pPr>
      <w:r w:rsidRPr="00E07EAC">
        <w:rPr>
          <w:rFonts w:ascii="Arial" w:hAnsi="Arial" w:cs="Arial"/>
          <w:spacing w:val="-2"/>
        </w:rPr>
        <w:t>Dates:</w:t>
      </w:r>
      <w:r w:rsidRPr="00C15C81">
        <w:rPr>
          <w:rStyle w:val="Style2"/>
        </w:rPr>
        <w:t xml:space="preserve"> </w:t>
      </w:r>
      <w:r w:rsidRPr="00E07EAC">
        <w:rPr>
          <w:rFonts w:ascii="Arial" w:hAnsi="Arial" w:cs="Arial"/>
        </w:rPr>
        <w:tab/>
      </w:r>
    </w:p>
    <w:p w14:paraId="11B653E8" w14:textId="77777777" w:rsidR="00D852B5" w:rsidRDefault="00D852B5" w:rsidP="00F65F7E">
      <w:pPr>
        <w:pStyle w:val="TableParagraph"/>
        <w:tabs>
          <w:tab w:val="left" w:pos="3370"/>
          <w:tab w:val="left" w:pos="6946"/>
          <w:tab w:val="left" w:pos="7088"/>
        </w:tabs>
        <w:spacing w:after="120"/>
        <w:ind w:left="426"/>
        <w:rPr>
          <w:rFonts w:ascii="Arial" w:hAnsi="Arial" w:cs="Arial"/>
        </w:rPr>
      </w:pPr>
      <w:r w:rsidRPr="00E07EAC">
        <w:rPr>
          <w:rFonts w:ascii="Arial" w:hAnsi="Arial" w:cs="Arial"/>
          <w:w w:val="90"/>
        </w:rPr>
        <w:t>Role</w:t>
      </w:r>
      <w:r w:rsidRPr="00E07EAC">
        <w:rPr>
          <w:rFonts w:ascii="Arial" w:hAnsi="Arial" w:cs="Arial"/>
          <w:spacing w:val="-5"/>
          <w:w w:val="90"/>
        </w:rPr>
        <w:t xml:space="preserve"> </w:t>
      </w:r>
      <w:r w:rsidRPr="00E07EAC">
        <w:rPr>
          <w:rFonts w:ascii="Arial" w:hAnsi="Arial" w:cs="Arial"/>
          <w:w w:val="90"/>
        </w:rPr>
        <w:t>(if</w:t>
      </w:r>
      <w:r w:rsidRPr="00E07EAC">
        <w:rPr>
          <w:rFonts w:ascii="Arial" w:hAnsi="Arial" w:cs="Arial"/>
          <w:spacing w:val="-2"/>
          <w:w w:val="90"/>
        </w:rPr>
        <w:t xml:space="preserve"> </w:t>
      </w:r>
      <w:r w:rsidRPr="00E07EAC">
        <w:rPr>
          <w:rFonts w:ascii="Arial" w:hAnsi="Arial" w:cs="Arial"/>
          <w:spacing w:val="-4"/>
          <w:w w:val="90"/>
        </w:rPr>
        <w:t>any):</w:t>
      </w:r>
      <w:r>
        <w:rPr>
          <w:rFonts w:ascii="Arial" w:hAnsi="Arial" w:cs="Arial"/>
          <w:spacing w:val="-4"/>
          <w:w w:val="90"/>
        </w:rPr>
        <w:t xml:space="preserve"> </w:t>
      </w:r>
      <w:r w:rsidRPr="00E07EAC">
        <w:rPr>
          <w:rFonts w:ascii="Arial" w:hAnsi="Arial" w:cs="Arial"/>
        </w:rPr>
        <w:tab/>
      </w:r>
    </w:p>
    <w:p w14:paraId="1ABDA833" w14:textId="77777777" w:rsidR="00D852B5" w:rsidRDefault="00D852B5" w:rsidP="00F65F7E">
      <w:pPr>
        <w:pStyle w:val="TableParagraph"/>
        <w:tabs>
          <w:tab w:val="left" w:pos="3370"/>
        </w:tabs>
        <w:spacing w:after="120"/>
        <w:ind w:left="426"/>
        <w:rPr>
          <w:rFonts w:ascii="Arial" w:hAnsi="Arial" w:cs="Arial"/>
          <w:spacing w:val="-2"/>
        </w:rPr>
      </w:pPr>
      <w:r w:rsidRPr="004E6176">
        <w:rPr>
          <w:rFonts w:ascii="Arial" w:hAnsi="Arial" w:cs="Arial"/>
          <w:spacing w:val="-2"/>
        </w:rPr>
        <w:t>Application purpose</w:t>
      </w:r>
      <w:r>
        <w:rPr>
          <w:rFonts w:ascii="Arial" w:hAnsi="Arial" w:cs="Arial"/>
          <w:spacing w:val="-2"/>
        </w:rPr>
        <w:t>:</w:t>
      </w:r>
      <w:r w:rsidRPr="004405AB">
        <w:rPr>
          <w:rStyle w:val="Style4"/>
        </w:rPr>
        <w:t xml:space="preserve"> </w:t>
      </w:r>
      <w:r w:rsidRPr="00E07EAC">
        <w:rPr>
          <w:rFonts w:ascii="Arial" w:hAnsi="Arial" w:cs="Arial"/>
        </w:rPr>
        <w:tab/>
      </w:r>
    </w:p>
    <w:p w14:paraId="78EA79DA" w14:textId="77777777" w:rsidR="00D852B5" w:rsidRDefault="00D852B5" w:rsidP="00F65F7E">
      <w:pPr>
        <w:pStyle w:val="TableParagraph"/>
        <w:tabs>
          <w:tab w:val="left" w:pos="3370"/>
        </w:tabs>
        <w:spacing w:after="120"/>
        <w:ind w:left="426"/>
        <w:rPr>
          <w:rFonts w:ascii="Arial" w:hAnsi="Arial" w:cs="Arial"/>
          <w:spacing w:val="-2"/>
        </w:rPr>
      </w:pPr>
      <w:r w:rsidRPr="004E6176">
        <w:rPr>
          <w:rFonts w:ascii="Arial" w:hAnsi="Arial" w:cs="Arial"/>
          <w:spacing w:val="-2"/>
        </w:rPr>
        <w:t>(</w:t>
      </w:r>
      <w:r>
        <w:rPr>
          <w:rFonts w:ascii="Arial" w:hAnsi="Arial" w:cs="Arial"/>
          <w:spacing w:val="-2"/>
        </w:rPr>
        <w:t xml:space="preserve">Please </w:t>
      </w:r>
      <w:r w:rsidRPr="004E6176">
        <w:rPr>
          <w:rFonts w:ascii="Arial" w:hAnsi="Arial" w:cs="Arial"/>
          <w:spacing w:val="-2"/>
        </w:rPr>
        <w:t xml:space="preserve">attach copies of relevant documents </w:t>
      </w:r>
      <w:r>
        <w:rPr>
          <w:rFonts w:ascii="Arial" w:hAnsi="Arial" w:cs="Arial"/>
          <w:spacing w:val="-2"/>
        </w:rPr>
        <w:t>for example:</w:t>
      </w:r>
      <w:r w:rsidRPr="004E6176">
        <w:rPr>
          <w:rFonts w:ascii="Arial" w:hAnsi="Arial" w:cs="Arial"/>
          <w:spacing w:val="-2"/>
        </w:rPr>
        <w:t xml:space="preserve"> </w:t>
      </w:r>
      <w:r>
        <w:rPr>
          <w:rFonts w:ascii="Arial" w:hAnsi="Arial" w:cs="Arial"/>
          <w:spacing w:val="-2"/>
        </w:rPr>
        <w:t>c</w:t>
      </w:r>
      <w:r w:rsidRPr="004E6176">
        <w:rPr>
          <w:rFonts w:ascii="Arial" w:hAnsi="Arial" w:cs="Arial"/>
          <w:spacing w:val="-2"/>
        </w:rPr>
        <w:t xml:space="preserve">onference </w:t>
      </w:r>
      <w:r>
        <w:rPr>
          <w:rFonts w:ascii="Arial" w:hAnsi="Arial" w:cs="Arial"/>
          <w:spacing w:val="-2"/>
        </w:rPr>
        <w:t xml:space="preserve">program, itinerary </w:t>
      </w:r>
      <w:proofErr w:type="spellStart"/>
      <w:r>
        <w:rPr>
          <w:rFonts w:ascii="Arial" w:hAnsi="Arial" w:cs="Arial"/>
          <w:spacing w:val="-2"/>
        </w:rPr>
        <w:t>etc</w:t>
      </w:r>
      <w:proofErr w:type="spellEnd"/>
      <w:r w:rsidRPr="004E6176">
        <w:rPr>
          <w:rFonts w:ascii="Arial" w:hAnsi="Arial" w:cs="Arial"/>
          <w:spacing w:val="-2"/>
        </w:rPr>
        <w:t>)</w:t>
      </w:r>
    </w:p>
    <w:p w14:paraId="56518B6B" w14:textId="77777777" w:rsidR="00D852B5" w:rsidRDefault="00D852B5" w:rsidP="00E07EAC">
      <w:pPr>
        <w:pStyle w:val="TableParagraph"/>
        <w:tabs>
          <w:tab w:val="left" w:pos="3370"/>
        </w:tabs>
        <w:spacing w:after="120"/>
        <w:ind w:left="113"/>
        <w:rPr>
          <w:rFonts w:ascii="Arial" w:hAnsi="Arial" w:cs="Arial"/>
          <w:spacing w:val="-2"/>
        </w:rPr>
      </w:pPr>
    </w:p>
    <w:p w14:paraId="115E5F04" w14:textId="77777777" w:rsidR="00D852B5" w:rsidRPr="004E6176" w:rsidRDefault="00D852B5" w:rsidP="00D852B5">
      <w:pPr>
        <w:pStyle w:val="TableParagraph"/>
        <w:numPr>
          <w:ilvl w:val="0"/>
          <w:numId w:val="24"/>
        </w:numPr>
        <w:tabs>
          <w:tab w:val="left" w:pos="3370"/>
        </w:tabs>
        <w:spacing w:after="120"/>
        <w:rPr>
          <w:rFonts w:ascii="Arial" w:hAnsi="Arial" w:cs="Arial"/>
          <w:b/>
          <w:spacing w:val="-2"/>
        </w:rPr>
      </w:pPr>
      <w:r w:rsidRPr="004E6176">
        <w:rPr>
          <w:rFonts w:ascii="Arial" w:hAnsi="Arial" w:cs="Arial"/>
          <w:b/>
          <w:spacing w:val="-2"/>
        </w:rPr>
        <w:t>Other funding sources</w:t>
      </w:r>
    </w:p>
    <w:p w14:paraId="6C6FD971" w14:textId="77777777" w:rsidR="00D852B5" w:rsidRPr="00E07EAC" w:rsidRDefault="00D852B5" w:rsidP="000329D9">
      <w:pPr>
        <w:pStyle w:val="TableParagraph"/>
        <w:tabs>
          <w:tab w:val="left" w:pos="3370"/>
        </w:tabs>
        <w:spacing w:after="120"/>
        <w:ind w:left="426"/>
        <w:rPr>
          <w:rFonts w:ascii="Arial" w:hAnsi="Arial" w:cs="Arial"/>
        </w:rPr>
      </w:pPr>
      <w:r>
        <w:rPr>
          <w:rFonts w:ascii="Arial" w:hAnsi="Arial" w:cs="Arial"/>
        </w:rPr>
        <w:t xml:space="preserve">Have you sought out other grant opportunities to help fund the event or activity? Yes     No </w:t>
      </w:r>
    </w:p>
    <w:p w14:paraId="19F5BEB6" w14:textId="77777777" w:rsidR="00D852B5" w:rsidRPr="004E6176" w:rsidRDefault="00D852B5" w:rsidP="000329D9">
      <w:pPr>
        <w:pStyle w:val="TableParagraph"/>
        <w:tabs>
          <w:tab w:val="left" w:pos="3370"/>
        </w:tabs>
        <w:spacing w:after="120"/>
        <w:ind w:left="426"/>
        <w:rPr>
          <w:rFonts w:ascii="Arial" w:hAnsi="Arial" w:cs="Arial"/>
        </w:rPr>
      </w:pPr>
      <w:r w:rsidRPr="004E6176">
        <w:rPr>
          <w:rFonts w:ascii="Arial" w:hAnsi="Arial" w:cs="Arial"/>
        </w:rPr>
        <w:t xml:space="preserve">If yes, please provide details: </w:t>
      </w:r>
    </w:p>
    <w:p w14:paraId="03A20CEF" w14:textId="77777777" w:rsidR="00D852B5" w:rsidRDefault="00D852B5">
      <w:pPr>
        <w:pStyle w:val="TableParagraph"/>
        <w:spacing w:line="253" w:lineRule="exact"/>
        <w:ind w:left="139"/>
        <w:rPr>
          <w:rFonts w:ascii="Arial" w:hAnsi="Arial" w:cs="Arial"/>
          <w:b/>
        </w:rPr>
      </w:pPr>
    </w:p>
    <w:p w14:paraId="7AD6E4DE" w14:textId="77777777" w:rsidR="00D852B5" w:rsidRPr="00E07EAC" w:rsidRDefault="00D852B5" w:rsidP="00D852B5">
      <w:pPr>
        <w:pStyle w:val="TableParagraph"/>
        <w:numPr>
          <w:ilvl w:val="0"/>
          <w:numId w:val="24"/>
        </w:numPr>
        <w:tabs>
          <w:tab w:val="left" w:pos="3370"/>
        </w:tabs>
        <w:spacing w:after="120"/>
        <w:rPr>
          <w:rFonts w:ascii="Arial" w:hAnsi="Arial" w:cs="Arial"/>
          <w:b/>
        </w:rPr>
      </w:pPr>
      <w:r w:rsidRPr="004E6176">
        <w:rPr>
          <w:rFonts w:ascii="Arial" w:hAnsi="Arial" w:cs="Arial"/>
          <w:b/>
          <w:spacing w:val="-2"/>
        </w:rPr>
        <w:t>Professional</w:t>
      </w:r>
      <w:r>
        <w:rPr>
          <w:rFonts w:ascii="Arial" w:hAnsi="Arial" w:cs="Arial"/>
          <w:b/>
        </w:rPr>
        <w:t xml:space="preserve"> benefits</w:t>
      </w:r>
    </w:p>
    <w:p w14:paraId="211713C2" w14:textId="77777777" w:rsidR="00D852B5" w:rsidRPr="004E6176" w:rsidRDefault="00D852B5" w:rsidP="000329D9">
      <w:pPr>
        <w:pStyle w:val="TableParagraph"/>
        <w:tabs>
          <w:tab w:val="left" w:pos="3370"/>
        </w:tabs>
        <w:spacing w:after="120"/>
        <w:ind w:left="426"/>
        <w:rPr>
          <w:rFonts w:ascii="Arial" w:hAnsi="Arial" w:cs="Arial"/>
        </w:rPr>
      </w:pPr>
      <w:r w:rsidRPr="004E6176">
        <w:rPr>
          <w:rFonts w:ascii="Arial" w:hAnsi="Arial" w:cs="Arial"/>
        </w:rPr>
        <w:t>To the applicant:</w:t>
      </w:r>
      <w:r>
        <w:rPr>
          <w:rFonts w:ascii="Arial" w:hAnsi="Arial" w:cs="Arial"/>
        </w:rPr>
        <w:t xml:space="preserve"> </w:t>
      </w:r>
    </w:p>
    <w:p w14:paraId="0D5DBDBD" w14:textId="77777777" w:rsidR="00D852B5" w:rsidRPr="004E6176" w:rsidRDefault="00D852B5" w:rsidP="000329D9">
      <w:pPr>
        <w:pStyle w:val="TableParagraph"/>
        <w:tabs>
          <w:tab w:val="left" w:pos="3370"/>
        </w:tabs>
        <w:spacing w:after="120"/>
        <w:ind w:left="426"/>
        <w:rPr>
          <w:rFonts w:ascii="Arial" w:hAnsi="Arial" w:cs="Arial"/>
        </w:rPr>
      </w:pPr>
      <w:r w:rsidRPr="004E6176">
        <w:rPr>
          <w:rFonts w:ascii="Arial" w:hAnsi="Arial" w:cs="Arial"/>
        </w:rPr>
        <w:t>To the employer:</w:t>
      </w:r>
      <w:r>
        <w:rPr>
          <w:rFonts w:ascii="Arial" w:hAnsi="Arial" w:cs="Arial"/>
        </w:rPr>
        <w:t xml:space="preserve"> </w:t>
      </w:r>
    </w:p>
    <w:p w14:paraId="6044C158" w14:textId="77777777" w:rsidR="00D852B5" w:rsidRPr="004E6176" w:rsidRDefault="00D852B5" w:rsidP="000329D9">
      <w:pPr>
        <w:pStyle w:val="TableParagraph"/>
        <w:tabs>
          <w:tab w:val="left" w:pos="3370"/>
        </w:tabs>
        <w:spacing w:after="120"/>
        <w:ind w:left="426"/>
        <w:rPr>
          <w:rFonts w:ascii="Arial" w:hAnsi="Arial" w:cs="Arial"/>
        </w:rPr>
      </w:pPr>
      <w:r w:rsidRPr="004E6176">
        <w:rPr>
          <w:rFonts w:ascii="Arial" w:hAnsi="Arial" w:cs="Arial"/>
        </w:rPr>
        <w:t>To the profession:</w:t>
      </w:r>
      <w:r>
        <w:rPr>
          <w:rFonts w:ascii="Arial" w:hAnsi="Arial" w:cs="Arial"/>
        </w:rPr>
        <w:t xml:space="preserve"> </w:t>
      </w:r>
    </w:p>
    <w:p w14:paraId="48BA23F6" w14:textId="77777777" w:rsidR="00D852B5" w:rsidRPr="00E07EAC" w:rsidRDefault="00D852B5" w:rsidP="00C15C81">
      <w:pPr>
        <w:pStyle w:val="TableParagraph"/>
        <w:tabs>
          <w:tab w:val="left" w:pos="350"/>
        </w:tabs>
        <w:spacing w:line="253" w:lineRule="exact"/>
        <w:ind w:left="350"/>
        <w:rPr>
          <w:rFonts w:ascii="Arial" w:hAnsi="Arial" w:cs="Arial"/>
          <w:b/>
          <w:w w:val="90"/>
        </w:rPr>
      </w:pPr>
    </w:p>
    <w:p w14:paraId="7FA1208D" w14:textId="77777777" w:rsidR="00D852B5" w:rsidRPr="003A16B2" w:rsidRDefault="00D852B5" w:rsidP="00D852B5">
      <w:pPr>
        <w:pStyle w:val="TableParagraph"/>
        <w:numPr>
          <w:ilvl w:val="0"/>
          <w:numId w:val="24"/>
        </w:numPr>
        <w:tabs>
          <w:tab w:val="left" w:pos="3370"/>
        </w:tabs>
        <w:spacing w:after="120"/>
        <w:rPr>
          <w:rFonts w:ascii="Arial" w:hAnsi="Arial" w:cs="Arial"/>
          <w:b/>
        </w:rPr>
      </w:pPr>
      <w:r w:rsidRPr="003A16B2">
        <w:rPr>
          <w:rFonts w:ascii="Arial" w:hAnsi="Arial" w:cs="Arial"/>
          <w:b/>
        </w:rPr>
        <w:t>Statement by a supplier</w:t>
      </w:r>
    </w:p>
    <w:p w14:paraId="636ACDF0" w14:textId="77777777" w:rsidR="00D852B5" w:rsidRDefault="00BC0379" w:rsidP="000329D9">
      <w:pPr>
        <w:pStyle w:val="TableParagraph"/>
        <w:spacing w:before="120" w:after="120" w:line="245" w:lineRule="auto"/>
        <w:ind w:left="142"/>
        <w:rPr>
          <w:rFonts w:ascii="Arial" w:hAnsi="Arial" w:cs="Arial"/>
          <w:spacing w:val="-2"/>
          <w:w w:val="90"/>
        </w:rPr>
      </w:pPr>
      <w:hyperlink r:id="rId26" w:history="1">
        <w:r w:rsidR="00D852B5" w:rsidRPr="003A16B2">
          <w:rPr>
            <w:rStyle w:val="Hyperlink"/>
            <w:rFonts w:ascii="Arial" w:hAnsi="Arial" w:cs="Arial"/>
            <w:shd w:val="clear" w:color="auto" w:fill="FFFFFF"/>
          </w:rPr>
          <w:t>Statement by a supplier (PDF, 145KB)</w:t>
        </w:r>
        <w:r w:rsidR="00D852B5">
          <w:rPr>
            <w:rStyle w:val="Hyperlink"/>
            <w:rFonts w:ascii="Arial" w:hAnsi="Arial" w:cs="Arial"/>
            <w:color w:val="000000" w:themeColor="text1"/>
            <w:shd w:val="clear" w:color="auto" w:fill="FFFFFF"/>
          </w:rPr>
          <w:t xml:space="preserve"> [</w:t>
        </w:r>
        <w:r w:rsidR="00D852B5" w:rsidRPr="003A16B2">
          <w:rPr>
            <w:rStyle w:val="visuallyhidden"/>
            <w:rFonts w:ascii="Arial" w:hAnsi="Arial" w:cs="Arial"/>
            <w:color w:val="000000" w:themeColor="text1"/>
            <w:bdr w:val="none" w:sz="0" w:space="0" w:color="auto" w:frame="1"/>
            <w:shd w:val="clear" w:color="auto" w:fill="FFFFFF"/>
          </w:rPr>
          <w:t>This link will download a file</w:t>
        </w:r>
      </w:hyperlink>
      <w:r w:rsidR="00D852B5" w:rsidRPr="003A16B2">
        <w:rPr>
          <w:rFonts w:ascii="Arial" w:hAnsi="Arial" w:cs="Arial"/>
        </w:rPr>
        <w:t>]</w:t>
      </w:r>
      <w:r w:rsidR="00D852B5" w:rsidRPr="003A16B2">
        <w:rPr>
          <w:rFonts w:ascii="Arial" w:hAnsi="Arial" w:cs="Arial"/>
          <w:color w:val="0462C1"/>
          <w:spacing w:val="-7"/>
        </w:rPr>
        <w:t xml:space="preserve"> </w:t>
      </w:r>
      <w:r w:rsidR="00D852B5" w:rsidRPr="003A16B2">
        <w:rPr>
          <w:rFonts w:ascii="Arial" w:hAnsi="Arial" w:cs="Arial"/>
          <w:w w:val="90"/>
        </w:rPr>
        <w:t>must</w:t>
      </w:r>
      <w:r w:rsidR="00D852B5" w:rsidRPr="003A16B2">
        <w:rPr>
          <w:rFonts w:ascii="Arial" w:hAnsi="Arial" w:cs="Arial"/>
          <w:spacing w:val="-3"/>
          <w:w w:val="90"/>
        </w:rPr>
        <w:t xml:space="preserve"> </w:t>
      </w:r>
      <w:r w:rsidR="00D852B5" w:rsidRPr="003A16B2">
        <w:rPr>
          <w:rFonts w:ascii="Arial" w:hAnsi="Arial" w:cs="Arial"/>
          <w:w w:val="90"/>
        </w:rPr>
        <w:t>be</w:t>
      </w:r>
      <w:r w:rsidR="00D852B5" w:rsidRPr="003A16B2">
        <w:rPr>
          <w:rFonts w:ascii="Arial" w:hAnsi="Arial" w:cs="Arial"/>
          <w:spacing w:val="-4"/>
          <w:w w:val="90"/>
        </w:rPr>
        <w:t xml:space="preserve"> </w:t>
      </w:r>
      <w:r w:rsidR="00D852B5" w:rsidRPr="003A16B2">
        <w:rPr>
          <w:rFonts w:ascii="Arial" w:hAnsi="Arial" w:cs="Arial"/>
          <w:w w:val="90"/>
        </w:rPr>
        <w:t>completed</w:t>
      </w:r>
      <w:r w:rsidR="00D852B5" w:rsidRPr="003A16B2">
        <w:rPr>
          <w:rFonts w:ascii="Arial" w:hAnsi="Arial" w:cs="Arial"/>
          <w:spacing w:val="-4"/>
          <w:w w:val="90"/>
        </w:rPr>
        <w:t xml:space="preserve"> </w:t>
      </w:r>
      <w:r w:rsidR="00D852B5" w:rsidRPr="003A16B2">
        <w:rPr>
          <w:rFonts w:ascii="Arial" w:hAnsi="Arial" w:cs="Arial"/>
          <w:w w:val="90"/>
        </w:rPr>
        <w:t>and</w:t>
      </w:r>
      <w:r w:rsidR="00D852B5" w:rsidRPr="003A16B2">
        <w:rPr>
          <w:rFonts w:ascii="Arial" w:hAnsi="Arial" w:cs="Arial"/>
          <w:spacing w:val="-4"/>
          <w:w w:val="90"/>
        </w:rPr>
        <w:t xml:space="preserve"> </w:t>
      </w:r>
      <w:r w:rsidR="00D852B5" w:rsidRPr="003A16B2">
        <w:rPr>
          <w:rFonts w:ascii="Arial" w:hAnsi="Arial" w:cs="Arial"/>
          <w:spacing w:val="-2"/>
          <w:w w:val="90"/>
        </w:rPr>
        <w:t xml:space="preserve">attached. For more information refer to: </w:t>
      </w:r>
      <w:hyperlink r:id="rId27" w:history="1">
        <w:r w:rsidR="00D852B5" w:rsidRPr="003A16B2">
          <w:rPr>
            <w:rStyle w:val="Hyperlink"/>
            <w:rFonts w:ascii="Arial" w:hAnsi="Arial" w:cs="Arial"/>
            <w:spacing w:val="-2"/>
            <w:w w:val="90"/>
          </w:rPr>
          <w:t>https://www.ato.gov.au/forms-and-instructions/statement-by-supplier-not-quoting-an-abn</w:t>
        </w:r>
      </w:hyperlink>
      <w:r w:rsidR="00D852B5" w:rsidRPr="003A16B2">
        <w:rPr>
          <w:rFonts w:ascii="Arial" w:hAnsi="Arial" w:cs="Arial"/>
          <w:spacing w:val="-2"/>
          <w:w w:val="90"/>
        </w:rPr>
        <w:t xml:space="preserve"> </w:t>
      </w:r>
    </w:p>
    <w:p w14:paraId="136B4ED3" w14:textId="77777777" w:rsidR="00D852B5" w:rsidRPr="003A16B2" w:rsidRDefault="00D852B5" w:rsidP="00D852B5">
      <w:pPr>
        <w:pStyle w:val="TableParagraph"/>
        <w:numPr>
          <w:ilvl w:val="0"/>
          <w:numId w:val="24"/>
        </w:numPr>
        <w:tabs>
          <w:tab w:val="left" w:pos="3370"/>
        </w:tabs>
        <w:spacing w:before="240" w:after="120"/>
        <w:ind w:left="470" w:hanging="357"/>
        <w:rPr>
          <w:rFonts w:ascii="Arial" w:hAnsi="Arial" w:cs="Arial"/>
          <w:b/>
        </w:rPr>
      </w:pPr>
      <w:r>
        <w:rPr>
          <w:rFonts w:ascii="Arial" w:hAnsi="Arial" w:cs="Arial"/>
          <w:b/>
          <w:spacing w:val="-2"/>
        </w:rPr>
        <w:t>Evidence of support</w:t>
      </w:r>
    </w:p>
    <w:p w14:paraId="16BBB7F1" w14:textId="77777777" w:rsidR="00D852B5" w:rsidRDefault="00D852B5" w:rsidP="003A16B2">
      <w:pPr>
        <w:pStyle w:val="TableParagraph"/>
        <w:tabs>
          <w:tab w:val="left" w:pos="3370"/>
        </w:tabs>
        <w:spacing w:after="120"/>
        <w:ind w:left="473"/>
        <w:rPr>
          <w:rFonts w:ascii="Arial" w:hAnsi="Arial" w:cs="Arial"/>
          <w:b/>
        </w:rPr>
        <w:sectPr w:rsidR="00D852B5" w:rsidSect="00D852B5">
          <w:type w:val="continuous"/>
          <w:pgSz w:w="11910" w:h="16840"/>
          <w:pgMar w:top="851" w:right="720" w:bottom="280" w:left="740" w:header="720" w:footer="720" w:gutter="0"/>
          <w:cols w:space="720"/>
        </w:sectPr>
      </w:pPr>
      <w:r>
        <w:rPr>
          <w:rFonts w:ascii="Arial" w:hAnsi="Arial" w:cs="Arial"/>
          <w:bCs/>
          <w:spacing w:val="-2"/>
        </w:rPr>
        <w:t>Attach a statement of support for the application from a supervisor, referee or senior professional.</w:t>
      </w:r>
      <w:r>
        <w:rPr>
          <w:rFonts w:ascii="Arial" w:hAnsi="Arial" w:cs="Arial"/>
          <w:bCs/>
          <w:spacing w:val="-2"/>
        </w:rPr>
        <w:br/>
      </w:r>
    </w:p>
    <w:p w14:paraId="3A8C505F" w14:textId="77777777" w:rsidR="00D852B5" w:rsidRPr="003A16B2" w:rsidRDefault="00D852B5" w:rsidP="00D852B5">
      <w:pPr>
        <w:pStyle w:val="TableParagraph"/>
        <w:numPr>
          <w:ilvl w:val="0"/>
          <w:numId w:val="24"/>
        </w:numPr>
        <w:tabs>
          <w:tab w:val="left" w:pos="3370"/>
        </w:tabs>
        <w:spacing w:after="120"/>
        <w:rPr>
          <w:rFonts w:ascii="Arial" w:hAnsi="Arial" w:cs="Arial"/>
          <w:b/>
        </w:rPr>
      </w:pPr>
      <w:r w:rsidRPr="003A16B2">
        <w:rPr>
          <w:rFonts w:ascii="Arial" w:hAnsi="Arial" w:cs="Arial"/>
          <w:b/>
          <w:spacing w:val="-2"/>
        </w:rPr>
        <w:t>Estimated</w:t>
      </w:r>
      <w:r w:rsidRPr="00E07EAC">
        <w:rPr>
          <w:rFonts w:ascii="Arial" w:hAnsi="Arial" w:cs="Arial"/>
          <w:b/>
          <w:spacing w:val="-9"/>
        </w:rPr>
        <w:t xml:space="preserve"> </w:t>
      </w:r>
      <w:r w:rsidRPr="00E07EAC">
        <w:rPr>
          <w:rFonts w:ascii="Arial" w:hAnsi="Arial" w:cs="Arial"/>
          <w:b/>
        </w:rPr>
        <w:t>costs</w:t>
      </w:r>
      <w:r w:rsidRPr="00E07EAC">
        <w:rPr>
          <w:rFonts w:ascii="Arial" w:hAnsi="Arial" w:cs="Arial"/>
          <w:b/>
          <w:spacing w:val="-9"/>
        </w:rPr>
        <w:t xml:space="preserve"> </w:t>
      </w:r>
      <w:r w:rsidRPr="00E07EAC">
        <w:rPr>
          <w:rFonts w:ascii="Arial" w:hAnsi="Arial" w:cs="Arial"/>
          <w:b/>
        </w:rPr>
        <w:t>of</w:t>
      </w:r>
      <w:r w:rsidRPr="00E07EAC">
        <w:rPr>
          <w:rFonts w:ascii="Arial" w:hAnsi="Arial" w:cs="Arial"/>
          <w:b/>
          <w:spacing w:val="-9"/>
        </w:rPr>
        <w:t xml:space="preserve"> </w:t>
      </w:r>
      <w:r w:rsidRPr="00E07EAC">
        <w:rPr>
          <w:rFonts w:ascii="Arial" w:hAnsi="Arial" w:cs="Arial"/>
          <w:b/>
        </w:rPr>
        <w:t>proposed</w:t>
      </w:r>
      <w:r w:rsidRPr="00E07EAC">
        <w:rPr>
          <w:rFonts w:ascii="Arial" w:hAnsi="Arial" w:cs="Arial"/>
          <w:b/>
          <w:spacing w:val="-9"/>
        </w:rPr>
        <w:t xml:space="preserve"> </w:t>
      </w:r>
      <w:r>
        <w:rPr>
          <w:rFonts w:ascii="Arial" w:hAnsi="Arial" w:cs="Arial"/>
          <w:b/>
          <w:spacing w:val="-9"/>
        </w:rPr>
        <w:t xml:space="preserve">event or </w:t>
      </w:r>
      <w:r w:rsidRPr="00E07EAC">
        <w:rPr>
          <w:rFonts w:ascii="Arial" w:hAnsi="Arial" w:cs="Arial"/>
          <w:b/>
          <w:spacing w:val="-2"/>
        </w:rPr>
        <w:t>activity</w:t>
      </w:r>
    </w:p>
    <w:p w14:paraId="33F432B7" w14:textId="77777777" w:rsidR="00D852B5" w:rsidRDefault="00D852B5" w:rsidP="003A16B2">
      <w:pPr>
        <w:pStyle w:val="TableParagraph"/>
        <w:tabs>
          <w:tab w:val="left" w:pos="3370"/>
        </w:tabs>
        <w:spacing w:after="120"/>
        <w:ind w:left="473"/>
        <w:rPr>
          <w:rFonts w:ascii="Arial" w:hAnsi="Arial" w:cs="Arial"/>
          <w:bCs/>
        </w:rPr>
      </w:pPr>
      <w:r>
        <w:rPr>
          <w:rFonts w:ascii="Arial" w:hAnsi="Arial" w:cs="Arial"/>
          <w:bCs/>
        </w:rPr>
        <w:t>Note: Documentation must be provided to support the cost estimate as an attachment.</w:t>
      </w:r>
    </w:p>
    <w:p w14:paraId="3A4A6707" w14:textId="77777777" w:rsidR="00D852B5" w:rsidRDefault="00D852B5" w:rsidP="003A16B2">
      <w:pPr>
        <w:pStyle w:val="TableParagraph"/>
        <w:tabs>
          <w:tab w:val="left" w:pos="3370"/>
        </w:tabs>
        <w:spacing w:after="120"/>
        <w:ind w:left="473"/>
        <w:rPr>
          <w:rFonts w:ascii="Arial" w:hAnsi="Arial" w:cs="Arial"/>
          <w:bCs/>
        </w:rPr>
      </w:pPr>
    </w:p>
    <w:p w14:paraId="535F5B7F" w14:textId="77777777" w:rsidR="00D852B5" w:rsidRDefault="00D852B5" w:rsidP="00D852B5">
      <w:pPr>
        <w:pStyle w:val="TableParagraph"/>
        <w:numPr>
          <w:ilvl w:val="0"/>
          <w:numId w:val="25"/>
        </w:numPr>
        <w:tabs>
          <w:tab w:val="left" w:pos="3370"/>
          <w:tab w:val="left" w:pos="9072"/>
        </w:tabs>
        <w:spacing w:after="120"/>
        <w:rPr>
          <w:rFonts w:ascii="Arial" w:hAnsi="Arial" w:cs="Arial"/>
          <w:bCs/>
        </w:rPr>
      </w:pPr>
      <w:r>
        <w:rPr>
          <w:rFonts w:ascii="Arial" w:hAnsi="Arial" w:cs="Arial"/>
          <w:bCs/>
        </w:rPr>
        <w:t xml:space="preserve">Indicate the </w:t>
      </w:r>
      <w:r w:rsidRPr="007E2781">
        <w:rPr>
          <w:rFonts w:ascii="Arial" w:hAnsi="Arial" w:cs="Arial"/>
          <w:bCs/>
        </w:rPr>
        <w:t xml:space="preserve">amount/percentage being funded </w:t>
      </w:r>
      <w:r>
        <w:rPr>
          <w:rFonts w:ascii="Arial" w:hAnsi="Arial" w:cs="Arial"/>
          <w:bCs/>
        </w:rPr>
        <w:t xml:space="preserve">(outside </w:t>
      </w:r>
      <w:r w:rsidRPr="007E2781">
        <w:rPr>
          <w:rFonts w:ascii="Arial" w:hAnsi="Arial" w:cs="Arial"/>
          <w:bCs/>
        </w:rPr>
        <w:t>this</w:t>
      </w:r>
      <w:r>
        <w:rPr>
          <w:rFonts w:ascii="Arial" w:hAnsi="Arial" w:cs="Arial"/>
          <w:bCs/>
        </w:rPr>
        <w:t xml:space="preserve"> funding</w:t>
      </w:r>
      <w:r w:rsidRPr="007E2781">
        <w:rPr>
          <w:rFonts w:ascii="Arial" w:hAnsi="Arial" w:cs="Arial"/>
          <w:bCs/>
        </w:rPr>
        <w:t xml:space="preserve"> application</w:t>
      </w:r>
      <w:r>
        <w:rPr>
          <w:rFonts w:ascii="Arial" w:hAnsi="Arial" w:cs="Arial"/>
          <w:bCs/>
        </w:rPr>
        <w:t>)</w:t>
      </w:r>
      <w:r>
        <w:rPr>
          <w:rFonts w:ascii="Arial" w:hAnsi="Arial" w:cs="Arial"/>
          <w:bCs/>
        </w:rPr>
        <w:tab/>
        <w:t>% or $</w:t>
      </w:r>
    </w:p>
    <w:p w14:paraId="0C45FCD1" w14:textId="77777777" w:rsidR="00D852B5" w:rsidRDefault="00D852B5" w:rsidP="00D852B5">
      <w:pPr>
        <w:pStyle w:val="TableParagraph"/>
        <w:numPr>
          <w:ilvl w:val="0"/>
          <w:numId w:val="25"/>
        </w:numPr>
        <w:tabs>
          <w:tab w:val="left" w:leader="dot" w:pos="3370"/>
          <w:tab w:val="left" w:leader="dot" w:pos="9639"/>
        </w:tabs>
        <w:spacing w:after="120"/>
        <w:rPr>
          <w:rFonts w:ascii="Arial" w:hAnsi="Arial" w:cs="Arial"/>
          <w:bCs/>
        </w:rPr>
      </w:pPr>
      <w:r>
        <w:rPr>
          <w:rFonts w:ascii="Arial" w:hAnsi="Arial" w:cs="Arial"/>
          <w:bCs/>
        </w:rPr>
        <w:t xml:space="preserve">Source of funding in 8a above </w:t>
      </w:r>
      <w:r>
        <w:rPr>
          <w:rFonts w:ascii="Arial" w:hAnsi="Arial" w:cs="Arial"/>
          <w:bCs/>
        </w:rPr>
        <w:tab/>
      </w:r>
      <w:r>
        <w:rPr>
          <w:rFonts w:ascii="Arial" w:hAnsi="Arial" w:cs="Arial"/>
          <w:bCs/>
        </w:rPr>
        <w:tab/>
      </w:r>
    </w:p>
    <w:p w14:paraId="7400A40E" w14:textId="77777777" w:rsidR="00D852B5" w:rsidRPr="00B94057" w:rsidRDefault="00D852B5" w:rsidP="00582DE7">
      <w:pPr>
        <w:pStyle w:val="TableParagraph"/>
        <w:tabs>
          <w:tab w:val="left" w:pos="3370"/>
          <w:tab w:val="left" w:pos="5670"/>
          <w:tab w:val="left" w:pos="9072"/>
        </w:tabs>
        <w:spacing w:before="240" w:after="60"/>
        <w:ind w:left="833"/>
        <w:rPr>
          <w:rFonts w:ascii="Arial" w:hAnsi="Arial" w:cs="Arial"/>
          <w:bCs/>
        </w:rPr>
      </w:pPr>
      <w:r>
        <w:rPr>
          <w:rFonts w:ascii="Arial" w:hAnsi="Arial" w:cs="Arial"/>
          <w:b/>
        </w:rPr>
        <w:t>Estimated t</w:t>
      </w:r>
      <w:r w:rsidRPr="007A415A">
        <w:rPr>
          <w:rFonts w:ascii="Arial" w:hAnsi="Arial" w:cs="Arial"/>
          <w:b/>
        </w:rPr>
        <w:t xml:space="preserve">ravel </w:t>
      </w:r>
      <w:r>
        <w:rPr>
          <w:rFonts w:ascii="Arial" w:hAnsi="Arial" w:cs="Arial"/>
          <w:b/>
        </w:rPr>
        <w:t>c</w:t>
      </w:r>
      <w:r w:rsidRPr="007A415A">
        <w:rPr>
          <w:rFonts w:ascii="Arial" w:hAnsi="Arial" w:cs="Arial"/>
          <w:b/>
        </w:rPr>
        <w:t>ost</w:t>
      </w:r>
      <w:r>
        <w:rPr>
          <w:rFonts w:ascii="Arial" w:hAnsi="Arial" w:cs="Arial"/>
          <w:bCs/>
        </w:rPr>
        <w:t xml:space="preserve"> (refer to Travel Allowances on the following page)</w:t>
      </w:r>
    </w:p>
    <w:p w14:paraId="57A2ADE3" w14:textId="77777777" w:rsidR="00D852B5" w:rsidRDefault="00D852B5" w:rsidP="00D852B5">
      <w:pPr>
        <w:pStyle w:val="TableParagraph"/>
        <w:numPr>
          <w:ilvl w:val="0"/>
          <w:numId w:val="25"/>
        </w:numPr>
        <w:tabs>
          <w:tab w:val="left" w:pos="3370"/>
          <w:tab w:val="left" w:pos="6096"/>
        </w:tabs>
        <w:spacing w:before="240" w:after="120"/>
        <w:ind w:left="1190" w:hanging="357"/>
        <w:rPr>
          <w:rFonts w:ascii="Arial" w:hAnsi="Arial" w:cs="Arial"/>
          <w:bCs/>
        </w:rPr>
      </w:pPr>
      <w:r>
        <w:rPr>
          <w:rFonts w:ascii="Arial" w:hAnsi="Arial" w:cs="Arial"/>
          <w:bCs/>
        </w:rPr>
        <w:t>Airfares (if applicable) From: ………………………</w:t>
      </w:r>
      <w:r>
        <w:rPr>
          <w:rFonts w:ascii="Arial" w:hAnsi="Arial" w:cs="Arial"/>
          <w:bCs/>
        </w:rPr>
        <w:tab/>
        <w:t>To: …………………………………</w:t>
      </w:r>
      <w:r>
        <w:rPr>
          <w:rFonts w:ascii="Arial" w:hAnsi="Arial" w:cs="Arial"/>
          <w:bCs/>
        </w:rPr>
        <w:tab/>
      </w:r>
    </w:p>
    <w:p w14:paraId="16F5C099" w14:textId="77777777" w:rsidR="00D852B5" w:rsidRDefault="00D852B5" w:rsidP="00582DE7">
      <w:pPr>
        <w:pStyle w:val="TableParagraph"/>
        <w:tabs>
          <w:tab w:val="left" w:pos="3119"/>
          <w:tab w:val="left" w:pos="3370"/>
          <w:tab w:val="right" w:pos="8789"/>
          <w:tab w:val="left" w:pos="9072"/>
        </w:tabs>
        <w:spacing w:after="120"/>
        <w:ind w:left="1193"/>
        <w:rPr>
          <w:rFonts w:ascii="Arial" w:hAnsi="Arial" w:cs="Arial"/>
          <w:bCs/>
        </w:rPr>
      </w:pPr>
      <w:r>
        <w:rPr>
          <w:rFonts w:ascii="Arial" w:hAnsi="Arial" w:cs="Arial"/>
          <w:bCs/>
        </w:rPr>
        <w:t>Cheapest fare: $</w:t>
      </w:r>
      <w:r>
        <w:rPr>
          <w:rFonts w:ascii="Arial" w:hAnsi="Arial" w:cs="Arial"/>
          <w:bCs/>
        </w:rPr>
        <w:tab/>
      </w:r>
      <w:r>
        <w:rPr>
          <w:rFonts w:ascii="Arial" w:hAnsi="Arial" w:cs="Arial"/>
          <w:bCs/>
        </w:rPr>
        <w:tab/>
      </w:r>
      <w:r>
        <w:rPr>
          <w:rFonts w:ascii="Arial" w:hAnsi="Arial" w:cs="Arial"/>
          <w:bCs/>
        </w:rPr>
        <w:tab/>
        <w:t>Amount claimed:</w:t>
      </w:r>
      <w:r>
        <w:rPr>
          <w:rFonts w:ascii="Arial" w:hAnsi="Arial" w:cs="Arial"/>
          <w:bCs/>
        </w:rPr>
        <w:tab/>
        <w:t>$</w:t>
      </w:r>
    </w:p>
    <w:p w14:paraId="6CEA6CF8" w14:textId="77777777" w:rsidR="00D852B5" w:rsidRDefault="00D852B5" w:rsidP="00582DE7">
      <w:pPr>
        <w:pStyle w:val="TableParagraph"/>
        <w:tabs>
          <w:tab w:val="left" w:pos="3119"/>
          <w:tab w:val="left" w:pos="3370"/>
          <w:tab w:val="left" w:pos="5670"/>
          <w:tab w:val="right" w:pos="8789"/>
          <w:tab w:val="left" w:pos="9072"/>
        </w:tabs>
        <w:spacing w:after="120"/>
        <w:ind w:left="1193"/>
        <w:rPr>
          <w:rFonts w:ascii="Arial" w:hAnsi="Arial" w:cs="Arial"/>
          <w:bCs/>
        </w:rPr>
      </w:pPr>
      <w:r>
        <w:rPr>
          <w:rFonts w:ascii="Arial" w:hAnsi="Arial" w:cs="Arial"/>
          <w:bCs/>
        </w:rPr>
        <w:t xml:space="preserve">Accommodation at $    per night for    </w:t>
      </w:r>
      <w:proofErr w:type="gramStart"/>
      <w:r>
        <w:rPr>
          <w:rFonts w:ascii="Arial" w:hAnsi="Arial" w:cs="Arial"/>
          <w:bCs/>
        </w:rPr>
        <w:t xml:space="preserve">   (</w:t>
      </w:r>
      <w:proofErr w:type="gramEnd"/>
      <w:r>
        <w:rPr>
          <w:rFonts w:ascii="Arial" w:hAnsi="Arial" w:cs="Arial"/>
          <w:bCs/>
        </w:rPr>
        <w:t>no. of nights)</w:t>
      </w:r>
      <w:r>
        <w:rPr>
          <w:rFonts w:ascii="Arial" w:hAnsi="Arial" w:cs="Arial"/>
          <w:bCs/>
        </w:rPr>
        <w:tab/>
        <w:t>Total accommodation:</w:t>
      </w:r>
      <w:r>
        <w:rPr>
          <w:rFonts w:ascii="Arial" w:hAnsi="Arial" w:cs="Arial"/>
          <w:bCs/>
        </w:rPr>
        <w:tab/>
        <w:t>$</w:t>
      </w:r>
    </w:p>
    <w:p w14:paraId="7863598E" w14:textId="77777777" w:rsidR="00D852B5" w:rsidRPr="00B94057" w:rsidRDefault="00D852B5" w:rsidP="00582DE7">
      <w:pPr>
        <w:pStyle w:val="TableParagraph"/>
        <w:tabs>
          <w:tab w:val="left" w:pos="3119"/>
          <w:tab w:val="left" w:pos="3370"/>
          <w:tab w:val="left" w:pos="5670"/>
          <w:tab w:val="right" w:pos="8789"/>
          <w:tab w:val="left" w:pos="8931"/>
          <w:tab w:val="left" w:pos="9072"/>
        </w:tabs>
        <w:spacing w:before="240" w:after="60"/>
        <w:ind w:left="1191"/>
        <w:rPr>
          <w:rFonts w:ascii="Arial" w:hAnsi="Arial" w:cs="Arial"/>
          <w:b/>
        </w:rPr>
      </w:pPr>
      <w:r w:rsidRPr="00B94057">
        <w:rPr>
          <w:rFonts w:ascii="Arial" w:hAnsi="Arial" w:cs="Arial"/>
          <w:b/>
        </w:rPr>
        <w:t>Meals:</w:t>
      </w:r>
    </w:p>
    <w:p w14:paraId="166F9958" w14:textId="77777777" w:rsidR="00D852B5" w:rsidRDefault="00D852B5" w:rsidP="00582DE7">
      <w:pPr>
        <w:pStyle w:val="TableParagraph"/>
        <w:tabs>
          <w:tab w:val="left" w:pos="2835"/>
          <w:tab w:val="left" w:pos="3119"/>
          <w:tab w:val="left" w:pos="3370"/>
          <w:tab w:val="left" w:pos="5670"/>
          <w:tab w:val="right" w:pos="8789"/>
          <w:tab w:val="left" w:pos="9072"/>
        </w:tabs>
        <w:spacing w:after="120"/>
        <w:ind w:left="1193"/>
        <w:rPr>
          <w:rFonts w:ascii="Arial" w:hAnsi="Arial" w:cs="Arial"/>
          <w:bCs/>
        </w:rPr>
      </w:pPr>
      <w:r>
        <w:rPr>
          <w:rFonts w:ascii="Arial" w:hAnsi="Arial" w:cs="Arial"/>
          <w:bCs/>
        </w:rPr>
        <w:t xml:space="preserve">Breakfast </w:t>
      </w:r>
      <w:r>
        <w:rPr>
          <w:rFonts w:ascii="Arial" w:hAnsi="Arial" w:cs="Arial"/>
          <w:bCs/>
        </w:rPr>
        <w:tab/>
        <w:t xml:space="preserve">@$   </w:t>
      </w:r>
      <w:proofErr w:type="gramStart"/>
      <w:r>
        <w:rPr>
          <w:rFonts w:ascii="Arial" w:hAnsi="Arial" w:cs="Arial"/>
          <w:bCs/>
        </w:rPr>
        <w:t xml:space="preserve">   (</w:t>
      </w:r>
      <w:proofErr w:type="gramEnd"/>
      <w:r>
        <w:rPr>
          <w:rFonts w:ascii="Arial" w:hAnsi="Arial" w:cs="Arial"/>
          <w:bCs/>
        </w:rPr>
        <w:t>daily rate) for      (no. of nights)</w:t>
      </w:r>
      <w:r>
        <w:rPr>
          <w:rFonts w:ascii="Arial" w:hAnsi="Arial" w:cs="Arial"/>
          <w:bCs/>
        </w:rPr>
        <w:tab/>
        <w:t xml:space="preserve">Total breakfasts: </w:t>
      </w:r>
      <w:r>
        <w:rPr>
          <w:rFonts w:ascii="Arial" w:hAnsi="Arial" w:cs="Arial"/>
          <w:bCs/>
        </w:rPr>
        <w:tab/>
        <w:t>$</w:t>
      </w:r>
    </w:p>
    <w:p w14:paraId="525A8914" w14:textId="77777777" w:rsidR="00D852B5" w:rsidRDefault="00D852B5" w:rsidP="00121DEC">
      <w:pPr>
        <w:pStyle w:val="TableParagraph"/>
        <w:tabs>
          <w:tab w:val="left" w:pos="2835"/>
          <w:tab w:val="left" w:pos="3370"/>
          <w:tab w:val="left" w:pos="5670"/>
          <w:tab w:val="right" w:pos="8789"/>
          <w:tab w:val="left" w:pos="9072"/>
        </w:tabs>
        <w:spacing w:after="120"/>
        <w:ind w:left="1193"/>
        <w:rPr>
          <w:rFonts w:ascii="Arial" w:hAnsi="Arial" w:cs="Arial"/>
          <w:bCs/>
        </w:rPr>
      </w:pPr>
      <w:r>
        <w:rPr>
          <w:rFonts w:ascii="Arial" w:hAnsi="Arial" w:cs="Arial"/>
          <w:bCs/>
        </w:rPr>
        <w:t>Lunch</w:t>
      </w:r>
      <w:r>
        <w:rPr>
          <w:rFonts w:ascii="Arial" w:hAnsi="Arial" w:cs="Arial"/>
          <w:bCs/>
        </w:rPr>
        <w:tab/>
        <w:t xml:space="preserve">@$   </w:t>
      </w:r>
      <w:proofErr w:type="gramStart"/>
      <w:r>
        <w:rPr>
          <w:rFonts w:ascii="Arial" w:hAnsi="Arial" w:cs="Arial"/>
          <w:bCs/>
        </w:rPr>
        <w:t xml:space="preserve">   (</w:t>
      </w:r>
      <w:proofErr w:type="gramEnd"/>
      <w:r>
        <w:rPr>
          <w:rFonts w:ascii="Arial" w:hAnsi="Arial" w:cs="Arial"/>
          <w:bCs/>
        </w:rPr>
        <w:t>daily rate) for      (no. of nights)</w:t>
      </w:r>
      <w:r>
        <w:rPr>
          <w:rFonts w:ascii="Arial" w:hAnsi="Arial" w:cs="Arial"/>
          <w:bCs/>
        </w:rPr>
        <w:tab/>
        <w:t xml:space="preserve">Total lunches: </w:t>
      </w:r>
      <w:r>
        <w:rPr>
          <w:rFonts w:ascii="Arial" w:hAnsi="Arial" w:cs="Arial"/>
          <w:bCs/>
        </w:rPr>
        <w:tab/>
        <w:t>$</w:t>
      </w:r>
    </w:p>
    <w:p w14:paraId="7649A25F" w14:textId="77777777" w:rsidR="00D852B5" w:rsidRDefault="00D852B5" w:rsidP="00121DEC">
      <w:pPr>
        <w:pStyle w:val="TableParagraph"/>
        <w:tabs>
          <w:tab w:val="left" w:pos="2835"/>
          <w:tab w:val="left" w:pos="3370"/>
          <w:tab w:val="left" w:pos="5670"/>
          <w:tab w:val="right" w:pos="8789"/>
          <w:tab w:val="left" w:pos="9072"/>
        </w:tabs>
        <w:spacing w:after="120"/>
        <w:ind w:left="1193"/>
        <w:rPr>
          <w:rFonts w:ascii="Arial" w:hAnsi="Arial" w:cs="Arial"/>
          <w:bCs/>
        </w:rPr>
      </w:pPr>
      <w:r>
        <w:rPr>
          <w:rFonts w:ascii="Arial" w:hAnsi="Arial" w:cs="Arial"/>
          <w:bCs/>
        </w:rPr>
        <w:t>Dinner</w:t>
      </w:r>
      <w:r>
        <w:rPr>
          <w:rFonts w:ascii="Arial" w:hAnsi="Arial" w:cs="Arial"/>
          <w:bCs/>
        </w:rPr>
        <w:tab/>
        <w:t xml:space="preserve">@$   </w:t>
      </w:r>
      <w:proofErr w:type="gramStart"/>
      <w:r>
        <w:rPr>
          <w:rFonts w:ascii="Arial" w:hAnsi="Arial" w:cs="Arial"/>
          <w:bCs/>
        </w:rPr>
        <w:t xml:space="preserve">   (</w:t>
      </w:r>
      <w:proofErr w:type="gramEnd"/>
      <w:r>
        <w:rPr>
          <w:rFonts w:ascii="Arial" w:hAnsi="Arial" w:cs="Arial"/>
          <w:bCs/>
        </w:rPr>
        <w:t>daily rate) for      (no. of nights)</w:t>
      </w:r>
      <w:r>
        <w:rPr>
          <w:rFonts w:ascii="Arial" w:hAnsi="Arial" w:cs="Arial"/>
          <w:bCs/>
        </w:rPr>
        <w:tab/>
        <w:t xml:space="preserve">Total dinner: </w:t>
      </w:r>
      <w:r>
        <w:rPr>
          <w:rFonts w:ascii="Arial" w:hAnsi="Arial" w:cs="Arial"/>
          <w:bCs/>
        </w:rPr>
        <w:tab/>
        <w:t>$</w:t>
      </w:r>
    </w:p>
    <w:p w14:paraId="01E71C1D" w14:textId="77777777" w:rsidR="00D852B5" w:rsidRDefault="00D852B5" w:rsidP="00582DE7">
      <w:pPr>
        <w:pStyle w:val="TableParagraph"/>
        <w:tabs>
          <w:tab w:val="left" w:pos="2835"/>
          <w:tab w:val="left" w:pos="3119"/>
          <w:tab w:val="left" w:pos="3370"/>
          <w:tab w:val="left" w:pos="5670"/>
          <w:tab w:val="right" w:pos="8789"/>
          <w:tab w:val="left" w:pos="9072"/>
        </w:tabs>
        <w:spacing w:after="120"/>
        <w:ind w:left="1193"/>
        <w:rPr>
          <w:rFonts w:ascii="Arial" w:hAnsi="Arial" w:cs="Arial"/>
          <w:bCs/>
        </w:rPr>
      </w:pPr>
      <w:r>
        <w:rPr>
          <w:rFonts w:ascii="Arial" w:hAnsi="Arial" w:cs="Arial"/>
          <w:bCs/>
        </w:rPr>
        <w:t>Incidentals</w:t>
      </w:r>
      <w:r>
        <w:rPr>
          <w:rFonts w:ascii="Arial" w:hAnsi="Arial" w:cs="Arial"/>
          <w:bCs/>
        </w:rPr>
        <w:tab/>
        <w:t xml:space="preserve">@$   </w:t>
      </w:r>
      <w:proofErr w:type="gramStart"/>
      <w:r>
        <w:rPr>
          <w:rFonts w:ascii="Arial" w:hAnsi="Arial" w:cs="Arial"/>
          <w:bCs/>
        </w:rPr>
        <w:t xml:space="preserve">   (</w:t>
      </w:r>
      <w:proofErr w:type="gramEnd"/>
      <w:r>
        <w:rPr>
          <w:rFonts w:ascii="Arial" w:hAnsi="Arial" w:cs="Arial"/>
          <w:bCs/>
        </w:rPr>
        <w:t>daily rate) for      (no. of nights)</w:t>
      </w:r>
      <w:r>
        <w:rPr>
          <w:rFonts w:ascii="Arial" w:hAnsi="Arial" w:cs="Arial"/>
          <w:bCs/>
        </w:rPr>
        <w:tab/>
        <w:t xml:space="preserve">Total incidentals: </w:t>
      </w:r>
      <w:r>
        <w:rPr>
          <w:rFonts w:ascii="Arial" w:hAnsi="Arial" w:cs="Arial"/>
          <w:bCs/>
        </w:rPr>
        <w:tab/>
        <w:t>$</w:t>
      </w:r>
    </w:p>
    <w:p w14:paraId="1A2E32EB" w14:textId="77777777" w:rsidR="00D852B5" w:rsidRPr="00967940" w:rsidRDefault="00D852B5" w:rsidP="00582DE7">
      <w:pPr>
        <w:pStyle w:val="TableParagraph"/>
        <w:tabs>
          <w:tab w:val="right" w:pos="8789"/>
          <w:tab w:val="left" w:pos="9072"/>
        </w:tabs>
        <w:spacing w:after="120"/>
        <w:ind w:left="1193"/>
        <w:rPr>
          <w:rFonts w:ascii="Arial" w:hAnsi="Arial" w:cs="Arial"/>
          <w:b/>
        </w:rPr>
      </w:pPr>
      <w:r>
        <w:rPr>
          <w:rFonts w:ascii="Arial" w:hAnsi="Arial" w:cs="Arial"/>
          <w:bCs/>
        </w:rPr>
        <w:tab/>
      </w:r>
      <w:r w:rsidRPr="00967940">
        <w:rPr>
          <w:rFonts w:ascii="Arial" w:hAnsi="Arial" w:cs="Arial"/>
          <w:b/>
        </w:rPr>
        <w:t>Total estimated travel cost</w:t>
      </w:r>
      <w:r>
        <w:rPr>
          <w:rFonts w:ascii="Arial" w:hAnsi="Arial" w:cs="Arial"/>
          <w:b/>
        </w:rPr>
        <w:t>s</w:t>
      </w:r>
      <w:r w:rsidRPr="00967940">
        <w:rPr>
          <w:rFonts w:ascii="Arial" w:hAnsi="Arial" w:cs="Arial"/>
          <w:b/>
        </w:rPr>
        <w:t>:</w:t>
      </w:r>
      <w:r w:rsidRPr="00967940">
        <w:rPr>
          <w:rFonts w:ascii="Arial" w:hAnsi="Arial" w:cs="Arial"/>
          <w:b/>
        </w:rPr>
        <w:tab/>
      </w:r>
      <w:r>
        <w:rPr>
          <w:rFonts w:ascii="Arial" w:hAnsi="Arial" w:cs="Arial"/>
          <w:b/>
        </w:rPr>
        <w:t>$</w:t>
      </w:r>
    </w:p>
    <w:p w14:paraId="7964258E" w14:textId="77777777" w:rsidR="00D852B5" w:rsidRDefault="00D852B5" w:rsidP="00D852B5">
      <w:pPr>
        <w:pStyle w:val="TableParagraph"/>
        <w:numPr>
          <w:ilvl w:val="0"/>
          <w:numId w:val="25"/>
        </w:numPr>
        <w:tabs>
          <w:tab w:val="left" w:pos="3370"/>
          <w:tab w:val="left" w:pos="9072"/>
        </w:tabs>
        <w:spacing w:after="120"/>
        <w:rPr>
          <w:rFonts w:ascii="Arial" w:hAnsi="Arial" w:cs="Arial"/>
          <w:bCs/>
        </w:rPr>
      </w:pPr>
      <w:r w:rsidRPr="00B94057">
        <w:rPr>
          <w:rFonts w:ascii="Arial" w:hAnsi="Arial" w:cs="Arial"/>
          <w:bCs/>
        </w:rPr>
        <w:t>Registration fees</w:t>
      </w:r>
      <w:r>
        <w:rPr>
          <w:rFonts w:ascii="Arial" w:hAnsi="Arial" w:cs="Arial"/>
          <w:b/>
        </w:rPr>
        <w:t xml:space="preserve"> </w:t>
      </w:r>
      <w:r>
        <w:rPr>
          <w:rFonts w:ascii="Arial" w:hAnsi="Arial" w:cs="Arial"/>
          <w:bCs/>
        </w:rPr>
        <w:t xml:space="preserve">(if applicable) </w:t>
      </w:r>
      <w:r>
        <w:rPr>
          <w:rFonts w:ascii="Arial" w:hAnsi="Arial" w:cs="Arial"/>
          <w:bCs/>
        </w:rPr>
        <w:tab/>
        <w:t>$</w:t>
      </w:r>
    </w:p>
    <w:p w14:paraId="1201B4AC" w14:textId="77777777" w:rsidR="00D852B5" w:rsidRDefault="00D852B5" w:rsidP="00D852B5">
      <w:pPr>
        <w:pStyle w:val="TableParagraph"/>
        <w:numPr>
          <w:ilvl w:val="0"/>
          <w:numId w:val="25"/>
        </w:numPr>
        <w:tabs>
          <w:tab w:val="left" w:pos="3370"/>
          <w:tab w:val="left" w:pos="9072"/>
        </w:tabs>
        <w:spacing w:after="120"/>
        <w:rPr>
          <w:rFonts w:ascii="Arial" w:hAnsi="Arial" w:cs="Arial"/>
          <w:bCs/>
        </w:rPr>
      </w:pPr>
      <w:r>
        <w:rPr>
          <w:rFonts w:ascii="Arial" w:hAnsi="Arial" w:cs="Arial"/>
          <w:bCs/>
        </w:rPr>
        <w:t>Other transport costs (if applicable)</w:t>
      </w:r>
      <w:r>
        <w:rPr>
          <w:rFonts w:ascii="Arial" w:hAnsi="Arial" w:cs="Arial"/>
          <w:bCs/>
        </w:rPr>
        <w:tab/>
        <w:t>$</w:t>
      </w:r>
    </w:p>
    <w:p w14:paraId="667CD62A" w14:textId="77777777" w:rsidR="00D852B5" w:rsidRDefault="00D852B5" w:rsidP="00D852B5">
      <w:pPr>
        <w:pStyle w:val="TableParagraph"/>
        <w:numPr>
          <w:ilvl w:val="0"/>
          <w:numId w:val="25"/>
        </w:numPr>
        <w:tabs>
          <w:tab w:val="left" w:pos="9072"/>
        </w:tabs>
        <w:spacing w:after="120"/>
        <w:rPr>
          <w:rFonts w:ascii="Arial" w:hAnsi="Arial" w:cs="Arial"/>
          <w:bCs/>
        </w:rPr>
      </w:pPr>
      <w:r>
        <w:rPr>
          <w:rFonts w:ascii="Arial" w:hAnsi="Arial" w:cs="Arial"/>
          <w:bCs/>
        </w:rPr>
        <w:t>Other costs</w:t>
      </w:r>
      <w:r>
        <w:rPr>
          <w:rFonts w:ascii="Arial" w:hAnsi="Arial" w:cs="Arial"/>
          <w:bCs/>
        </w:rPr>
        <w:tab/>
        <w:t>$</w:t>
      </w:r>
    </w:p>
    <w:p w14:paraId="5E31057D" w14:textId="77777777" w:rsidR="00D852B5" w:rsidRDefault="00BC0379" w:rsidP="00B94057">
      <w:pPr>
        <w:pStyle w:val="TableParagraph"/>
        <w:tabs>
          <w:tab w:val="left" w:pos="8931"/>
        </w:tabs>
        <w:spacing w:after="120"/>
        <w:ind w:left="1193"/>
        <w:rPr>
          <w:rFonts w:ascii="Arial" w:hAnsi="Arial" w:cs="Arial"/>
          <w:bCs/>
        </w:rPr>
      </w:pPr>
      <w:sdt>
        <w:sdtPr>
          <w:rPr>
            <w:rFonts w:ascii="Arial" w:hAnsi="Arial" w:cs="Arial"/>
            <w:bCs/>
          </w:rPr>
          <w:id w:val="1205520428"/>
          <w:placeholder>
            <w:docPart w:val="D03E887FE30E43FEBC39B4F31CD450A3"/>
          </w:placeholder>
          <w:showingPlcHdr/>
          <w15:color w:val="0000FF"/>
          <w:text/>
        </w:sdtPr>
        <w:sdtEndPr/>
        <w:sdtContent>
          <w:r w:rsidR="00D852B5">
            <w:rPr>
              <w:rStyle w:val="PlaceholderText"/>
            </w:rPr>
            <w:t>Please provide details of other costs</w:t>
          </w:r>
        </w:sdtContent>
      </w:sdt>
    </w:p>
    <w:p w14:paraId="19AC6C65" w14:textId="77777777" w:rsidR="00D852B5" w:rsidRPr="00682ED1" w:rsidRDefault="00D852B5" w:rsidP="00582DE7">
      <w:pPr>
        <w:pStyle w:val="TableParagraph"/>
        <w:tabs>
          <w:tab w:val="right" w:pos="8789"/>
          <w:tab w:val="left" w:pos="9072"/>
        </w:tabs>
        <w:spacing w:after="120"/>
        <w:ind w:left="1193"/>
        <w:rPr>
          <w:rFonts w:ascii="Arial" w:hAnsi="Arial" w:cs="Arial"/>
          <w:b/>
          <w:sz w:val="28"/>
          <w:szCs w:val="28"/>
        </w:rPr>
      </w:pPr>
      <w:r>
        <w:rPr>
          <w:rFonts w:ascii="Arial" w:hAnsi="Arial" w:cs="Arial"/>
          <w:bCs/>
        </w:rPr>
        <w:tab/>
      </w:r>
      <w:r w:rsidRPr="00682ED1">
        <w:rPr>
          <w:rFonts w:ascii="Arial" w:hAnsi="Arial" w:cs="Arial"/>
          <w:b/>
          <w:sz w:val="28"/>
          <w:szCs w:val="28"/>
        </w:rPr>
        <w:t>Total estimated cost</w:t>
      </w:r>
      <w:r w:rsidRPr="00682ED1">
        <w:rPr>
          <w:rFonts w:ascii="Arial" w:hAnsi="Arial" w:cs="Arial"/>
          <w:b/>
          <w:sz w:val="28"/>
          <w:szCs w:val="28"/>
        </w:rPr>
        <w:tab/>
      </w:r>
      <w:r>
        <w:rPr>
          <w:rFonts w:ascii="Arial" w:hAnsi="Arial" w:cs="Arial"/>
          <w:b/>
          <w:sz w:val="28"/>
          <w:szCs w:val="28"/>
        </w:rPr>
        <w:t>$</w:t>
      </w:r>
    </w:p>
    <w:p w14:paraId="06C72C52" w14:textId="77777777" w:rsidR="00D852B5" w:rsidRDefault="00D852B5" w:rsidP="00682ED1">
      <w:pPr>
        <w:pStyle w:val="TableParagraph"/>
        <w:tabs>
          <w:tab w:val="left" w:pos="8931"/>
        </w:tabs>
        <w:spacing w:after="120"/>
        <w:ind w:left="851"/>
        <w:rPr>
          <w:rFonts w:ascii="Arial" w:hAnsi="Arial" w:cs="Arial"/>
          <w:bCs/>
        </w:rPr>
      </w:pPr>
    </w:p>
    <w:p w14:paraId="21FC0029" w14:textId="77777777" w:rsidR="00D852B5" w:rsidRDefault="00D852B5" w:rsidP="00682ED1">
      <w:pPr>
        <w:pStyle w:val="TableParagraph"/>
        <w:tabs>
          <w:tab w:val="left" w:pos="8931"/>
        </w:tabs>
        <w:spacing w:after="120"/>
        <w:ind w:left="851"/>
        <w:rPr>
          <w:rFonts w:ascii="Arial" w:hAnsi="Arial" w:cs="Arial"/>
          <w:bCs/>
        </w:rPr>
      </w:pPr>
    </w:p>
    <w:p w14:paraId="5B9EEB7A" w14:textId="77777777" w:rsidR="00D852B5" w:rsidRDefault="00D852B5" w:rsidP="00682ED1">
      <w:pPr>
        <w:pStyle w:val="TableParagraph"/>
        <w:tabs>
          <w:tab w:val="left" w:pos="8931"/>
        </w:tabs>
        <w:spacing w:after="120"/>
        <w:ind w:left="851"/>
        <w:rPr>
          <w:rFonts w:ascii="Arial" w:hAnsi="Arial" w:cs="Arial"/>
          <w:bCs/>
        </w:rPr>
      </w:pPr>
    </w:p>
    <w:p w14:paraId="7ABC8534" w14:textId="77777777" w:rsidR="00D852B5" w:rsidRDefault="00D852B5" w:rsidP="00682ED1">
      <w:pPr>
        <w:pStyle w:val="TableParagraph"/>
        <w:tabs>
          <w:tab w:val="left" w:pos="8931"/>
        </w:tabs>
        <w:spacing w:after="120"/>
        <w:ind w:left="851"/>
        <w:rPr>
          <w:rFonts w:ascii="Arial" w:hAnsi="Arial" w:cs="Arial"/>
          <w:bCs/>
        </w:rPr>
      </w:pPr>
    </w:p>
    <w:p w14:paraId="2D4F0C96" w14:textId="77777777" w:rsidR="00D852B5" w:rsidRDefault="00D852B5" w:rsidP="00682ED1">
      <w:pPr>
        <w:pStyle w:val="TableParagraph"/>
        <w:tabs>
          <w:tab w:val="left" w:pos="8931"/>
        </w:tabs>
        <w:spacing w:after="120"/>
        <w:ind w:left="851"/>
        <w:rPr>
          <w:rFonts w:ascii="Arial" w:hAnsi="Arial" w:cs="Arial"/>
          <w:bCs/>
        </w:rPr>
      </w:pPr>
    </w:p>
    <w:p w14:paraId="4CA29129" w14:textId="77777777" w:rsidR="00D852B5" w:rsidRDefault="00D852B5" w:rsidP="00682ED1">
      <w:pPr>
        <w:pStyle w:val="TableParagraph"/>
        <w:tabs>
          <w:tab w:val="left" w:pos="7088"/>
          <w:tab w:val="left" w:pos="8931"/>
        </w:tabs>
        <w:spacing w:after="120"/>
        <w:ind w:left="851"/>
        <w:rPr>
          <w:rFonts w:ascii="Arial" w:hAnsi="Arial" w:cs="Arial"/>
          <w:bCs/>
        </w:rPr>
      </w:pPr>
      <w:r>
        <w:rPr>
          <w:rFonts w:ascii="Arial" w:hAnsi="Arial" w:cs="Arial"/>
          <w:bCs/>
        </w:rPr>
        <w:t>Applicant’s signature:</w:t>
      </w:r>
      <w:r>
        <w:rPr>
          <w:rFonts w:ascii="Arial" w:hAnsi="Arial" w:cs="Arial"/>
          <w:bCs/>
        </w:rPr>
        <w:tab/>
        <w:t>Date:</w:t>
      </w:r>
    </w:p>
    <w:p w14:paraId="13A7B45A" w14:textId="77777777" w:rsidR="00D852B5" w:rsidRPr="00682ED1" w:rsidRDefault="00D852B5" w:rsidP="00682ED1">
      <w:pPr>
        <w:pStyle w:val="TableParagraph"/>
        <w:tabs>
          <w:tab w:val="left" w:pos="7088"/>
          <w:tab w:val="left" w:pos="8931"/>
        </w:tabs>
        <w:spacing w:after="120"/>
        <w:ind w:left="851"/>
        <w:rPr>
          <w:rFonts w:ascii="Arial" w:hAnsi="Arial" w:cs="Arial"/>
          <w:bCs/>
          <w:sz w:val="16"/>
          <w:szCs w:val="16"/>
        </w:rPr>
      </w:pPr>
      <w:r w:rsidRPr="00682ED1">
        <w:rPr>
          <w:rFonts w:ascii="Arial" w:hAnsi="Arial" w:cs="Arial"/>
          <w:bCs/>
          <w:sz w:val="16"/>
          <w:szCs w:val="16"/>
        </w:rPr>
        <w:t>I agree that the information provided in this grant application is true and correct.</w:t>
      </w:r>
    </w:p>
    <w:p w14:paraId="23BEAE19" w14:textId="77777777" w:rsidR="00D852B5" w:rsidRDefault="00D852B5">
      <w:pPr>
        <w:rPr>
          <w:rFonts w:ascii="Arial" w:hAnsi="Arial" w:cs="Arial"/>
        </w:rPr>
      </w:pPr>
    </w:p>
    <w:p w14:paraId="6529C0E8" w14:textId="77777777" w:rsidR="00D852B5" w:rsidRDefault="00D852B5">
      <w:pPr>
        <w:rPr>
          <w:rFonts w:ascii="Arial" w:hAnsi="Arial" w:cs="Arial"/>
        </w:rPr>
      </w:pPr>
    </w:p>
    <w:p w14:paraId="0DDA7D98" w14:textId="77777777" w:rsidR="00D852B5" w:rsidRDefault="00D852B5">
      <w:pPr>
        <w:rPr>
          <w:rFonts w:ascii="Arial" w:hAnsi="Arial" w:cs="Arial"/>
        </w:rPr>
      </w:pPr>
    </w:p>
    <w:p w14:paraId="1210E69F" w14:textId="77777777" w:rsidR="00D852B5" w:rsidRDefault="00D852B5" w:rsidP="00236A15">
      <w:pPr>
        <w:ind w:left="142"/>
        <w:rPr>
          <w:rFonts w:ascii="Arial" w:hAnsi="Arial" w:cs="Arial"/>
        </w:rPr>
      </w:pPr>
    </w:p>
    <w:p w14:paraId="2D6C104B" w14:textId="77777777" w:rsidR="00D852B5" w:rsidRPr="00DD4A19" w:rsidRDefault="00D852B5" w:rsidP="00236A15">
      <w:pPr>
        <w:pStyle w:val="BodyText"/>
        <w:spacing w:line="259" w:lineRule="auto"/>
        <w:ind w:left="112" w:right="507"/>
        <w:rPr>
          <w:rFonts w:ascii="Arial" w:hAnsi="Arial" w:cs="Arial"/>
          <w:sz w:val="20"/>
          <w:szCs w:val="20"/>
        </w:rPr>
      </w:pPr>
      <w:r w:rsidRPr="00DD4A19">
        <w:rPr>
          <w:rFonts w:ascii="Arial" w:hAnsi="Arial" w:cs="Arial"/>
          <w:sz w:val="20"/>
          <w:szCs w:val="20"/>
        </w:rPr>
        <w:t>Personal</w:t>
      </w:r>
      <w:r w:rsidRPr="00DD4A19">
        <w:rPr>
          <w:rFonts w:ascii="Arial" w:hAnsi="Arial" w:cs="Arial"/>
          <w:spacing w:val="-1"/>
          <w:sz w:val="20"/>
          <w:szCs w:val="20"/>
        </w:rPr>
        <w:t xml:space="preserve"> </w:t>
      </w:r>
      <w:r w:rsidRPr="00DD4A19">
        <w:rPr>
          <w:rFonts w:ascii="Arial" w:hAnsi="Arial" w:cs="Arial"/>
          <w:sz w:val="20"/>
          <w:szCs w:val="20"/>
        </w:rPr>
        <w:t>Information</w:t>
      </w:r>
      <w:r w:rsidRPr="00DD4A19">
        <w:rPr>
          <w:rFonts w:ascii="Arial" w:hAnsi="Arial" w:cs="Arial"/>
          <w:spacing w:val="-4"/>
          <w:sz w:val="20"/>
          <w:szCs w:val="20"/>
        </w:rPr>
        <w:t xml:space="preserve"> </w:t>
      </w:r>
      <w:r w:rsidRPr="00DD4A19">
        <w:rPr>
          <w:rFonts w:ascii="Arial" w:hAnsi="Arial" w:cs="Arial"/>
          <w:sz w:val="20"/>
          <w:szCs w:val="20"/>
        </w:rPr>
        <w:t>Protection</w:t>
      </w:r>
      <w:r w:rsidRPr="00DD4A19">
        <w:rPr>
          <w:rFonts w:ascii="Arial" w:hAnsi="Arial" w:cs="Arial"/>
          <w:spacing w:val="-2"/>
          <w:sz w:val="20"/>
          <w:szCs w:val="20"/>
        </w:rPr>
        <w:t xml:space="preserve"> </w:t>
      </w:r>
      <w:r w:rsidRPr="00DD4A19">
        <w:rPr>
          <w:rFonts w:ascii="Arial" w:hAnsi="Arial" w:cs="Arial"/>
          <w:sz w:val="20"/>
          <w:szCs w:val="20"/>
        </w:rPr>
        <w:t>Statement –</w:t>
      </w:r>
      <w:r w:rsidRPr="00DD4A19">
        <w:rPr>
          <w:rFonts w:ascii="Arial" w:hAnsi="Arial" w:cs="Arial"/>
          <w:spacing w:val="-3"/>
          <w:sz w:val="20"/>
          <w:szCs w:val="20"/>
        </w:rPr>
        <w:t xml:space="preserve"> </w:t>
      </w:r>
      <w:r w:rsidRPr="00DD4A19">
        <w:rPr>
          <w:rFonts w:ascii="Arial" w:hAnsi="Arial" w:cs="Arial"/>
          <w:sz w:val="20"/>
          <w:szCs w:val="20"/>
        </w:rPr>
        <w:t>Personal</w:t>
      </w:r>
      <w:r w:rsidRPr="00DD4A19">
        <w:rPr>
          <w:rFonts w:ascii="Arial" w:hAnsi="Arial" w:cs="Arial"/>
          <w:spacing w:val="-4"/>
          <w:sz w:val="20"/>
          <w:szCs w:val="20"/>
        </w:rPr>
        <w:t xml:space="preserve"> </w:t>
      </w:r>
      <w:r w:rsidRPr="00DD4A19">
        <w:rPr>
          <w:rFonts w:ascii="Arial" w:hAnsi="Arial" w:cs="Arial"/>
          <w:sz w:val="20"/>
          <w:szCs w:val="20"/>
        </w:rPr>
        <w:t>information</w:t>
      </w:r>
      <w:r w:rsidRPr="00DD4A19">
        <w:rPr>
          <w:rFonts w:ascii="Arial" w:hAnsi="Arial" w:cs="Arial"/>
          <w:spacing w:val="-2"/>
          <w:sz w:val="20"/>
          <w:szCs w:val="20"/>
        </w:rPr>
        <w:t xml:space="preserve"> </w:t>
      </w:r>
      <w:r w:rsidRPr="00DD4A19">
        <w:rPr>
          <w:rFonts w:ascii="Arial" w:hAnsi="Arial" w:cs="Arial"/>
          <w:sz w:val="20"/>
          <w:szCs w:val="20"/>
        </w:rPr>
        <w:t>is</w:t>
      </w:r>
      <w:r w:rsidRPr="00DD4A19">
        <w:rPr>
          <w:rFonts w:ascii="Arial" w:hAnsi="Arial" w:cs="Arial"/>
          <w:spacing w:val="-1"/>
          <w:sz w:val="20"/>
          <w:szCs w:val="20"/>
        </w:rPr>
        <w:t xml:space="preserve"> </w:t>
      </w:r>
      <w:r w:rsidRPr="00DD4A19">
        <w:rPr>
          <w:rFonts w:ascii="Arial" w:hAnsi="Arial" w:cs="Arial"/>
          <w:sz w:val="20"/>
          <w:szCs w:val="20"/>
        </w:rPr>
        <w:t>collected</w:t>
      </w:r>
      <w:r w:rsidRPr="00DD4A19">
        <w:rPr>
          <w:rFonts w:ascii="Arial" w:hAnsi="Arial" w:cs="Arial"/>
          <w:spacing w:val="-1"/>
          <w:sz w:val="20"/>
          <w:szCs w:val="20"/>
        </w:rPr>
        <w:t xml:space="preserve"> </w:t>
      </w:r>
      <w:r w:rsidRPr="00DD4A19">
        <w:rPr>
          <w:rFonts w:ascii="Arial" w:hAnsi="Arial" w:cs="Arial"/>
          <w:sz w:val="20"/>
          <w:szCs w:val="20"/>
        </w:rPr>
        <w:t>from</w:t>
      </w:r>
      <w:r w:rsidRPr="00DD4A19">
        <w:rPr>
          <w:rFonts w:ascii="Arial" w:hAnsi="Arial" w:cs="Arial"/>
          <w:spacing w:val="-3"/>
          <w:sz w:val="20"/>
          <w:szCs w:val="20"/>
        </w:rPr>
        <w:t xml:space="preserve"> </w:t>
      </w:r>
      <w:r w:rsidRPr="00DD4A19">
        <w:rPr>
          <w:rFonts w:ascii="Arial" w:hAnsi="Arial" w:cs="Arial"/>
          <w:sz w:val="20"/>
          <w:szCs w:val="20"/>
        </w:rPr>
        <w:t>you</w:t>
      </w:r>
      <w:r w:rsidRPr="00DD4A19">
        <w:rPr>
          <w:rFonts w:ascii="Arial" w:hAnsi="Arial" w:cs="Arial"/>
          <w:spacing w:val="-2"/>
          <w:sz w:val="20"/>
          <w:szCs w:val="20"/>
        </w:rPr>
        <w:t xml:space="preserve"> </w:t>
      </w:r>
      <w:r w:rsidRPr="00DD4A19">
        <w:rPr>
          <w:rFonts w:ascii="Arial" w:hAnsi="Arial" w:cs="Arial"/>
          <w:sz w:val="20"/>
          <w:szCs w:val="20"/>
        </w:rPr>
        <w:t>for</w:t>
      </w:r>
      <w:r w:rsidRPr="00DD4A19">
        <w:rPr>
          <w:rFonts w:ascii="Arial" w:hAnsi="Arial" w:cs="Arial"/>
          <w:spacing w:val="-1"/>
          <w:sz w:val="20"/>
          <w:szCs w:val="20"/>
        </w:rPr>
        <w:t xml:space="preserve"> </w:t>
      </w:r>
      <w:r w:rsidRPr="00DD4A19">
        <w:rPr>
          <w:rFonts w:ascii="Arial" w:hAnsi="Arial" w:cs="Arial"/>
          <w:sz w:val="20"/>
          <w:szCs w:val="20"/>
        </w:rPr>
        <w:t>the</w:t>
      </w:r>
      <w:r w:rsidRPr="00DD4A19">
        <w:rPr>
          <w:rFonts w:ascii="Arial" w:hAnsi="Arial" w:cs="Arial"/>
          <w:spacing w:val="-2"/>
          <w:sz w:val="20"/>
          <w:szCs w:val="20"/>
        </w:rPr>
        <w:t xml:space="preserve"> </w:t>
      </w:r>
      <w:r w:rsidRPr="00DD4A19">
        <w:rPr>
          <w:rFonts w:ascii="Arial" w:hAnsi="Arial" w:cs="Arial"/>
          <w:sz w:val="20"/>
          <w:szCs w:val="20"/>
        </w:rPr>
        <w:t>purpose</w:t>
      </w:r>
      <w:r w:rsidRPr="00DD4A19">
        <w:rPr>
          <w:rFonts w:ascii="Arial" w:hAnsi="Arial" w:cs="Arial"/>
          <w:spacing w:val="-3"/>
          <w:sz w:val="20"/>
          <w:szCs w:val="20"/>
        </w:rPr>
        <w:t xml:space="preserve"> </w:t>
      </w:r>
      <w:r w:rsidRPr="00DD4A19">
        <w:rPr>
          <w:rFonts w:ascii="Arial" w:hAnsi="Arial" w:cs="Arial"/>
          <w:sz w:val="20"/>
          <w:szCs w:val="20"/>
        </w:rPr>
        <w:t>of obtaining consent to publish photographs, audio or video footage to be used in printed or electronic Tasmanian government publications. Personal information is managed in accordance with the Personal Information Protection</w:t>
      </w:r>
      <w:r w:rsidRPr="00DD4A19">
        <w:rPr>
          <w:rFonts w:ascii="Arial" w:hAnsi="Arial" w:cs="Arial"/>
          <w:spacing w:val="-1"/>
          <w:sz w:val="20"/>
          <w:szCs w:val="20"/>
        </w:rPr>
        <w:t xml:space="preserve"> </w:t>
      </w:r>
      <w:r w:rsidRPr="00DD4A19">
        <w:rPr>
          <w:rFonts w:ascii="Arial" w:hAnsi="Arial" w:cs="Arial"/>
          <w:sz w:val="20"/>
          <w:szCs w:val="20"/>
        </w:rPr>
        <w:t xml:space="preserve">Act 2004. You may access your personal information by application to the business unit named above. You can obtain a copy of the department’s Personal Information Protection Policy at </w:t>
      </w:r>
      <w:hyperlink r:id="rId28">
        <w:r w:rsidRPr="00DD4A19">
          <w:rPr>
            <w:rFonts w:ascii="Arial" w:hAnsi="Arial" w:cs="Arial"/>
            <w:color w:val="0462C1"/>
            <w:spacing w:val="-2"/>
            <w:sz w:val="20"/>
            <w:szCs w:val="20"/>
            <w:u w:val="single" w:color="0462C1"/>
          </w:rPr>
          <w:t>http://www.education.tas.gov.au/dept/about/legislation/pip/policy</w:t>
        </w:r>
      </w:hyperlink>
    </w:p>
    <w:p w14:paraId="25B9DF5F" w14:textId="77777777" w:rsidR="00D852B5" w:rsidRPr="00E07EAC" w:rsidRDefault="00D852B5">
      <w:pPr>
        <w:rPr>
          <w:rFonts w:ascii="Arial" w:hAnsi="Arial" w:cs="Arial"/>
        </w:rPr>
        <w:sectPr w:rsidR="00D852B5" w:rsidRPr="00E07EAC" w:rsidSect="00236A15">
          <w:pgSz w:w="11910" w:h="16840"/>
          <w:pgMar w:top="1400" w:right="720" w:bottom="280" w:left="740" w:header="720" w:footer="720" w:gutter="0"/>
          <w:cols w:space="720"/>
        </w:sectPr>
      </w:pPr>
    </w:p>
    <w:p w14:paraId="66BAF5FC" w14:textId="7C3096A8" w:rsidR="00D852B5" w:rsidRPr="00DD4A19" w:rsidRDefault="00D852B5">
      <w:pPr>
        <w:pStyle w:val="TableParagraph"/>
        <w:spacing w:line="248" w:lineRule="exact"/>
        <w:ind w:left="107"/>
        <w:rPr>
          <w:rFonts w:ascii="Arial" w:hAnsi="Arial" w:cs="Arial"/>
          <w:bCs/>
        </w:rPr>
      </w:pPr>
      <w:r>
        <w:rPr>
          <w:rFonts w:ascii="Arial" w:hAnsi="Arial" w:cs="Arial"/>
          <w:b/>
        </w:rPr>
        <w:t>Travel Allowances</w:t>
      </w:r>
      <w:r>
        <w:rPr>
          <w:rFonts w:ascii="Arial" w:hAnsi="Arial" w:cs="Arial"/>
          <w:bCs/>
        </w:rPr>
        <w:t xml:space="preserve"> (overnight)</w:t>
      </w:r>
      <w:r w:rsidR="00F136AA">
        <w:rPr>
          <w:rFonts w:ascii="Arial" w:hAnsi="Arial" w:cs="Arial"/>
          <w:bCs/>
        </w:rPr>
        <w:t xml:space="preserve"> as at August 2023</w:t>
      </w:r>
    </w:p>
    <w:p w14:paraId="2D7BA069" w14:textId="77777777" w:rsidR="00D852B5" w:rsidRDefault="00D852B5">
      <w:pPr>
        <w:pStyle w:val="TableParagraph"/>
        <w:spacing w:line="248" w:lineRule="exact"/>
        <w:ind w:left="107"/>
        <w:rPr>
          <w:rFonts w:ascii="Arial" w:hAnsi="Arial" w:cs="Arial"/>
          <w:b/>
        </w:rPr>
      </w:pPr>
    </w:p>
    <w:p w14:paraId="7AC5AA24" w14:textId="77777777" w:rsidR="00D852B5" w:rsidRDefault="00D852B5" w:rsidP="00DD4A19">
      <w:pPr>
        <w:pStyle w:val="TableParagraph"/>
        <w:tabs>
          <w:tab w:val="left" w:pos="2268"/>
          <w:tab w:val="left" w:pos="4111"/>
          <w:tab w:val="left" w:pos="5387"/>
          <w:tab w:val="left" w:pos="6521"/>
          <w:tab w:val="left" w:pos="7655"/>
        </w:tabs>
        <w:spacing w:line="248" w:lineRule="exact"/>
        <w:ind w:left="107"/>
        <w:rPr>
          <w:rFonts w:ascii="Arial" w:hAnsi="Arial" w:cs="Arial"/>
          <w:b/>
        </w:rPr>
      </w:pPr>
      <w:r>
        <w:rPr>
          <w:rFonts w:ascii="Arial" w:hAnsi="Arial" w:cs="Arial"/>
          <w:b/>
        </w:rPr>
        <w:t>Destination</w:t>
      </w:r>
      <w:r>
        <w:rPr>
          <w:rFonts w:ascii="Arial" w:hAnsi="Arial" w:cs="Arial"/>
          <w:b/>
        </w:rPr>
        <w:tab/>
        <w:t>Accommodation</w:t>
      </w:r>
      <w:r>
        <w:rPr>
          <w:rFonts w:ascii="Arial" w:hAnsi="Arial" w:cs="Arial"/>
          <w:b/>
        </w:rPr>
        <w:tab/>
        <w:t>Breakfast</w:t>
      </w:r>
      <w:r>
        <w:rPr>
          <w:rFonts w:ascii="Arial" w:hAnsi="Arial" w:cs="Arial"/>
          <w:b/>
        </w:rPr>
        <w:tab/>
        <w:t>Lunch</w:t>
      </w:r>
      <w:r>
        <w:rPr>
          <w:rFonts w:ascii="Arial" w:hAnsi="Arial" w:cs="Arial"/>
          <w:b/>
        </w:rPr>
        <w:tab/>
        <w:t>Dinner</w:t>
      </w:r>
      <w:r>
        <w:rPr>
          <w:rFonts w:ascii="Arial" w:hAnsi="Arial" w:cs="Arial"/>
          <w:b/>
        </w:rPr>
        <w:tab/>
        <w:t>Incidental</w:t>
      </w:r>
    </w:p>
    <w:p w14:paraId="0C1D2AA8" w14:textId="77777777" w:rsidR="00D852B5" w:rsidRPr="00DD4A19" w:rsidRDefault="00D852B5" w:rsidP="00DD4A19">
      <w:pPr>
        <w:pStyle w:val="TableParagraph"/>
        <w:tabs>
          <w:tab w:val="left" w:pos="2268"/>
          <w:tab w:val="left" w:pos="4111"/>
          <w:tab w:val="left" w:pos="4536"/>
          <w:tab w:val="left" w:pos="5670"/>
          <w:tab w:val="left" w:pos="6804"/>
          <w:tab w:val="left" w:pos="7655"/>
        </w:tabs>
        <w:spacing w:line="248" w:lineRule="exact"/>
        <w:ind w:left="107"/>
        <w:rPr>
          <w:rFonts w:ascii="Arial" w:hAnsi="Arial" w:cs="Arial"/>
          <w:bCs/>
        </w:rPr>
      </w:pPr>
      <w:r w:rsidRPr="00DD4A19">
        <w:rPr>
          <w:rFonts w:ascii="Arial" w:hAnsi="Arial" w:cs="Arial"/>
          <w:bCs/>
        </w:rPr>
        <w:tab/>
      </w:r>
      <w:r>
        <w:rPr>
          <w:rFonts w:ascii="Arial" w:hAnsi="Arial" w:cs="Arial"/>
          <w:bCs/>
        </w:rPr>
        <w:t>p</w:t>
      </w:r>
      <w:r w:rsidRPr="00DD4A19">
        <w:rPr>
          <w:rFonts w:ascii="Arial" w:hAnsi="Arial" w:cs="Arial"/>
          <w:bCs/>
        </w:rPr>
        <w:t>er night $</w:t>
      </w:r>
      <w:r w:rsidRPr="00DD4A19">
        <w:rPr>
          <w:rFonts w:ascii="Arial" w:hAnsi="Arial" w:cs="Arial"/>
          <w:bCs/>
        </w:rPr>
        <w:tab/>
      </w:r>
      <w:r>
        <w:rPr>
          <w:rFonts w:ascii="Arial" w:hAnsi="Arial" w:cs="Arial"/>
          <w:bCs/>
        </w:rPr>
        <w:tab/>
      </w:r>
      <w:r w:rsidRPr="00DD4A19">
        <w:rPr>
          <w:rFonts w:ascii="Arial" w:hAnsi="Arial" w:cs="Arial"/>
          <w:bCs/>
        </w:rPr>
        <w:t>$</w:t>
      </w:r>
      <w:r w:rsidRPr="00DD4A19">
        <w:rPr>
          <w:rFonts w:ascii="Arial" w:hAnsi="Arial" w:cs="Arial"/>
          <w:bCs/>
        </w:rPr>
        <w:tab/>
        <w:t>$</w:t>
      </w:r>
      <w:r w:rsidRPr="00DD4A19">
        <w:rPr>
          <w:rFonts w:ascii="Arial" w:hAnsi="Arial" w:cs="Arial"/>
          <w:bCs/>
        </w:rPr>
        <w:tab/>
        <w:t>$</w:t>
      </w:r>
      <w:r w:rsidRPr="00DD4A19">
        <w:rPr>
          <w:rFonts w:ascii="Arial" w:hAnsi="Arial" w:cs="Arial"/>
          <w:bCs/>
        </w:rPr>
        <w:tab/>
      </w:r>
      <w:r>
        <w:rPr>
          <w:rFonts w:ascii="Arial" w:hAnsi="Arial" w:cs="Arial"/>
          <w:bCs/>
        </w:rPr>
        <w:t xml:space="preserve">per day </w:t>
      </w:r>
      <w:r w:rsidRPr="00DD4A19">
        <w:rPr>
          <w:rFonts w:ascii="Arial" w:hAnsi="Arial" w:cs="Arial"/>
          <w:bCs/>
        </w:rPr>
        <w:t>$</w:t>
      </w:r>
    </w:p>
    <w:p w14:paraId="55FA2102" w14:textId="77777777" w:rsidR="00D852B5" w:rsidRPr="00E07EAC" w:rsidRDefault="00D852B5" w:rsidP="00DD4A19">
      <w:pPr>
        <w:pStyle w:val="TableParagraph"/>
        <w:tabs>
          <w:tab w:val="left" w:pos="2268"/>
          <w:tab w:val="left" w:pos="4111"/>
          <w:tab w:val="left" w:pos="5387"/>
          <w:tab w:val="left" w:pos="6663"/>
          <w:tab w:val="left" w:pos="7797"/>
        </w:tabs>
        <w:spacing w:line="248" w:lineRule="exact"/>
        <w:ind w:left="107"/>
        <w:rPr>
          <w:rFonts w:ascii="Arial" w:hAnsi="Arial" w:cs="Arial"/>
          <w:b/>
        </w:rPr>
      </w:pPr>
    </w:p>
    <w:p w14:paraId="77D1297B" w14:textId="77777777" w:rsidR="00D852B5" w:rsidRPr="00DD4A19" w:rsidRDefault="00D852B5" w:rsidP="00DD4A19">
      <w:pPr>
        <w:pStyle w:val="TableParagraph"/>
        <w:tabs>
          <w:tab w:val="left" w:pos="1398"/>
          <w:tab w:val="left" w:pos="2268"/>
          <w:tab w:val="left" w:pos="2816"/>
          <w:tab w:val="left" w:pos="4253"/>
          <w:tab w:val="left" w:pos="5529"/>
          <w:tab w:val="left" w:pos="6804"/>
          <w:tab w:val="left" w:pos="8080"/>
        </w:tabs>
        <w:spacing w:before="60"/>
        <w:ind w:left="116" w:right="3"/>
        <w:rPr>
          <w:rFonts w:ascii="Arial" w:hAnsi="Arial" w:cs="Arial"/>
        </w:rPr>
      </w:pPr>
      <w:r w:rsidRPr="00DD4A19">
        <w:rPr>
          <w:rFonts w:ascii="Arial" w:hAnsi="Arial" w:cs="Arial"/>
          <w:spacing w:val="-2"/>
        </w:rPr>
        <w:t>Adelaide</w:t>
      </w:r>
      <w:r w:rsidRPr="00DD4A19">
        <w:rPr>
          <w:rFonts w:ascii="Arial" w:hAnsi="Arial" w:cs="Arial"/>
        </w:rPr>
        <w:tab/>
      </w:r>
      <w:r>
        <w:rPr>
          <w:rFonts w:ascii="Arial" w:hAnsi="Arial" w:cs="Arial"/>
        </w:rPr>
        <w:tab/>
      </w:r>
      <w:r w:rsidRPr="00DD4A19">
        <w:rPr>
          <w:rFonts w:ascii="Arial" w:hAnsi="Arial" w:cs="Arial"/>
          <w:spacing w:val="-2"/>
        </w:rPr>
        <w:t>157.00</w:t>
      </w:r>
      <w:r w:rsidRPr="00DD4A19">
        <w:rPr>
          <w:rFonts w:ascii="Arial" w:hAnsi="Arial" w:cs="Arial"/>
        </w:rPr>
        <w:tab/>
      </w:r>
      <w:r w:rsidRPr="00DD4A19">
        <w:rPr>
          <w:rFonts w:ascii="Arial" w:hAnsi="Arial" w:cs="Arial"/>
          <w:spacing w:val="-2"/>
        </w:rPr>
        <w:t>29.20</w:t>
      </w:r>
      <w:r w:rsidRPr="00DD4A19">
        <w:rPr>
          <w:rFonts w:ascii="Arial" w:hAnsi="Arial" w:cs="Arial"/>
        </w:rPr>
        <w:tab/>
      </w:r>
      <w:r w:rsidRPr="00DD4A19">
        <w:rPr>
          <w:rFonts w:ascii="Arial" w:hAnsi="Arial" w:cs="Arial"/>
          <w:spacing w:val="-2"/>
        </w:rPr>
        <w:t>32.85</w:t>
      </w:r>
      <w:r w:rsidRPr="00DD4A19">
        <w:rPr>
          <w:rFonts w:ascii="Arial" w:hAnsi="Arial" w:cs="Arial"/>
        </w:rPr>
        <w:tab/>
      </w:r>
      <w:r w:rsidRPr="00DD4A19">
        <w:rPr>
          <w:rFonts w:ascii="Arial" w:hAnsi="Arial" w:cs="Arial"/>
          <w:spacing w:val="-2"/>
        </w:rPr>
        <w:t>56.00</w:t>
      </w:r>
      <w:r w:rsidRPr="00DD4A19">
        <w:rPr>
          <w:rFonts w:ascii="Arial" w:hAnsi="Arial" w:cs="Arial"/>
        </w:rPr>
        <w:tab/>
        <w:t>20.60</w:t>
      </w:r>
    </w:p>
    <w:p w14:paraId="2E315922" w14:textId="77777777" w:rsidR="00D852B5" w:rsidRPr="00DD4A19" w:rsidRDefault="00D852B5" w:rsidP="00DD4A19">
      <w:pPr>
        <w:pStyle w:val="TableParagraph"/>
        <w:tabs>
          <w:tab w:val="left" w:pos="1398"/>
          <w:tab w:val="left" w:pos="2268"/>
          <w:tab w:val="left" w:pos="2816"/>
          <w:tab w:val="left" w:pos="4253"/>
          <w:tab w:val="left" w:pos="5529"/>
          <w:tab w:val="left" w:pos="6804"/>
          <w:tab w:val="left" w:pos="8080"/>
        </w:tabs>
        <w:spacing w:before="60"/>
        <w:ind w:left="116" w:right="3"/>
        <w:rPr>
          <w:rFonts w:ascii="Arial" w:hAnsi="Arial" w:cs="Arial"/>
        </w:rPr>
      </w:pPr>
      <w:r w:rsidRPr="00DD4A19">
        <w:rPr>
          <w:rFonts w:ascii="Arial" w:hAnsi="Arial" w:cs="Arial"/>
          <w:spacing w:val="-2"/>
        </w:rPr>
        <w:t>Brisbane</w:t>
      </w:r>
      <w:r w:rsidRPr="00DD4A19">
        <w:rPr>
          <w:rFonts w:ascii="Arial" w:hAnsi="Arial" w:cs="Arial"/>
        </w:rPr>
        <w:tab/>
      </w:r>
      <w:r>
        <w:rPr>
          <w:rFonts w:ascii="Arial" w:hAnsi="Arial" w:cs="Arial"/>
        </w:rPr>
        <w:tab/>
      </w:r>
      <w:r w:rsidRPr="00DD4A19">
        <w:rPr>
          <w:rFonts w:ascii="Arial" w:hAnsi="Arial" w:cs="Arial"/>
          <w:spacing w:val="-2"/>
        </w:rPr>
        <w:t>175.00</w:t>
      </w:r>
      <w:r w:rsidRPr="00DD4A19">
        <w:rPr>
          <w:rFonts w:ascii="Arial" w:hAnsi="Arial" w:cs="Arial"/>
        </w:rPr>
        <w:tab/>
      </w:r>
      <w:r w:rsidRPr="00DD4A19">
        <w:rPr>
          <w:rFonts w:ascii="Arial" w:hAnsi="Arial" w:cs="Arial"/>
          <w:spacing w:val="-2"/>
        </w:rPr>
        <w:t>28.15</w:t>
      </w:r>
      <w:r w:rsidRPr="00DD4A19">
        <w:rPr>
          <w:rFonts w:ascii="Arial" w:hAnsi="Arial" w:cs="Arial"/>
        </w:rPr>
        <w:tab/>
      </w:r>
      <w:r w:rsidRPr="00DD4A19">
        <w:rPr>
          <w:rFonts w:ascii="Arial" w:hAnsi="Arial" w:cs="Arial"/>
          <w:spacing w:val="-2"/>
        </w:rPr>
        <w:t>31.65</w:t>
      </w:r>
      <w:r w:rsidRPr="00DD4A19">
        <w:rPr>
          <w:rFonts w:ascii="Arial" w:hAnsi="Arial" w:cs="Arial"/>
        </w:rPr>
        <w:tab/>
      </w:r>
      <w:r w:rsidRPr="00DD4A19">
        <w:rPr>
          <w:rFonts w:ascii="Arial" w:hAnsi="Arial" w:cs="Arial"/>
          <w:spacing w:val="-2"/>
        </w:rPr>
        <w:t>53.90</w:t>
      </w:r>
      <w:r w:rsidRPr="00DD4A19">
        <w:rPr>
          <w:rFonts w:ascii="Arial" w:hAnsi="Arial" w:cs="Arial"/>
        </w:rPr>
        <w:tab/>
        <w:t>20.60</w:t>
      </w:r>
    </w:p>
    <w:p w14:paraId="36353429" w14:textId="77777777" w:rsidR="00D852B5" w:rsidRPr="00DD4A19" w:rsidRDefault="00D852B5" w:rsidP="00DD4A19">
      <w:pPr>
        <w:pStyle w:val="TableParagraph"/>
        <w:tabs>
          <w:tab w:val="left" w:pos="1398"/>
          <w:tab w:val="left" w:pos="2268"/>
          <w:tab w:val="left" w:pos="2816"/>
          <w:tab w:val="left" w:pos="4253"/>
          <w:tab w:val="left" w:pos="5529"/>
          <w:tab w:val="left" w:pos="6804"/>
          <w:tab w:val="left" w:pos="8080"/>
        </w:tabs>
        <w:spacing w:before="60"/>
        <w:ind w:left="116" w:right="3"/>
        <w:rPr>
          <w:rFonts w:ascii="Arial" w:hAnsi="Arial" w:cs="Arial"/>
        </w:rPr>
      </w:pPr>
      <w:r w:rsidRPr="00DD4A19">
        <w:rPr>
          <w:rFonts w:ascii="Arial" w:hAnsi="Arial" w:cs="Arial"/>
          <w:spacing w:val="-2"/>
        </w:rPr>
        <w:t>Canberra</w:t>
      </w:r>
      <w:r w:rsidRPr="00DD4A19">
        <w:rPr>
          <w:rFonts w:ascii="Arial" w:hAnsi="Arial" w:cs="Arial"/>
        </w:rPr>
        <w:tab/>
      </w:r>
      <w:r>
        <w:rPr>
          <w:rFonts w:ascii="Arial" w:hAnsi="Arial" w:cs="Arial"/>
        </w:rPr>
        <w:tab/>
      </w:r>
      <w:r w:rsidRPr="00DD4A19">
        <w:rPr>
          <w:rFonts w:ascii="Arial" w:hAnsi="Arial" w:cs="Arial"/>
          <w:spacing w:val="-2"/>
        </w:rPr>
        <w:t>168.00</w:t>
      </w:r>
      <w:r w:rsidRPr="00DD4A19">
        <w:rPr>
          <w:rFonts w:ascii="Arial" w:hAnsi="Arial" w:cs="Arial"/>
        </w:rPr>
        <w:tab/>
      </w:r>
      <w:r w:rsidRPr="00DD4A19">
        <w:rPr>
          <w:rFonts w:ascii="Arial" w:hAnsi="Arial" w:cs="Arial"/>
          <w:spacing w:val="-2"/>
        </w:rPr>
        <w:t>28.15</w:t>
      </w:r>
      <w:r w:rsidRPr="00DD4A19">
        <w:rPr>
          <w:rFonts w:ascii="Arial" w:hAnsi="Arial" w:cs="Arial"/>
        </w:rPr>
        <w:tab/>
      </w:r>
      <w:r w:rsidRPr="00DD4A19">
        <w:rPr>
          <w:rFonts w:ascii="Arial" w:hAnsi="Arial" w:cs="Arial"/>
          <w:spacing w:val="-2"/>
        </w:rPr>
        <w:t>31.65</w:t>
      </w:r>
      <w:r w:rsidRPr="00DD4A19">
        <w:rPr>
          <w:rFonts w:ascii="Arial" w:hAnsi="Arial" w:cs="Arial"/>
        </w:rPr>
        <w:tab/>
      </w:r>
      <w:r w:rsidRPr="00DD4A19">
        <w:rPr>
          <w:rFonts w:ascii="Arial" w:hAnsi="Arial" w:cs="Arial"/>
          <w:spacing w:val="-2"/>
        </w:rPr>
        <w:t>53.90</w:t>
      </w:r>
      <w:r w:rsidRPr="00DD4A19">
        <w:rPr>
          <w:rFonts w:ascii="Arial" w:hAnsi="Arial" w:cs="Arial"/>
        </w:rPr>
        <w:tab/>
        <w:t>20.60</w:t>
      </w:r>
    </w:p>
    <w:p w14:paraId="321ED553" w14:textId="77777777" w:rsidR="00D852B5" w:rsidRPr="00DD4A19" w:rsidRDefault="00D852B5" w:rsidP="00DD4A19">
      <w:pPr>
        <w:pStyle w:val="TableParagraph"/>
        <w:tabs>
          <w:tab w:val="left" w:pos="1398"/>
          <w:tab w:val="left" w:pos="2268"/>
          <w:tab w:val="left" w:pos="2816"/>
          <w:tab w:val="left" w:pos="4253"/>
          <w:tab w:val="left" w:pos="5529"/>
          <w:tab w:val="left" w:pos="6804"/>
          <w:tab w:val="left" w:pos="8080"/>
        </w:tabs>
        <w:spacing w:before="60"/>
        <w:ind w:left="116" w:right="3"/>
        <w:rPr>
          <w:rFonts w:ascii="Arial" w:hAnsi="Arial" w:cs="Arial"/>
        </w:rPr>
      </w:pPr>
      <w:r w:rsidRPr="00DD4A19">
        <w:rPr>
          <w:rFonts w:ascii="Arial" w:hAnsi="Arial" w:cs="Arial"/>
          <w:spacing w:val="-2"/>
        </w:rPr>
        <w:t>Darwin</w:t>
      </w:r>
      <w:r w:rsidRPr="00DD4A19">
        <w:rPr>
          <w:rFonts w:ascii="Arial" w:hAnsi="Arial" w:cs="Arial"/>
        </w:rPr>
        <w:tab/>
      </w:r>
      <w:r>
        <w:rPr>
          <w:rFonts w:ascii="Arial" w:hAnsi="Arial" w:cs="Arial"/>
        </w:rPr>
        <w:tab/>
      </w:r>
      <w:r w:rsidRPr="00DD4A19">
        <w:rPr>
          <w:rFonts w:ascii="Arial" w:hAnsi="Arial" w:cs="Arial"/>
          <w:spacing w:val="-2"/>
        </w:rPr>
        <w:t>220.00</w:t>
      </w:r>
      <w:r w:rsidRPr="00DD4A19">
        <w:rPr>
          <w:rFonts w:ascii="Arial" w:hAnsi="Arial" w:cs="Arial"/>
        </w:rPr>
        <w:tab/>
      </w:r>
      <w:r w:rsidRPr="00DD4A19">
        <w:rPr>
          <w:rFonts w:ascii="Arial" w:hAnsi="Arial" w:cs="Arial"/>
          <w:spacing w:val="-2"/>
        </w:rPr>
        <w:t>28.15</w:t>
      </w:r>
      <w:r w:rsidRPr="00DD4A19">
        <w:rPr>
          <w:rFonts w:ascii="Arial" w:hAnsi="Arial" w:cs="Arial"/>
        </w:rPr>
        <w:tab/>
      </w:r>
      <w:r w:rsidRPr="00DD4A19">
        <w:rPr>
          <w:rFonts w:ascii="Arial" w:hAnsi="Arial" w:cs="Arial"/>
          <w:spacing w:val="-2"/>
        </w:rPr>
        <w:t>31.65</w:t>
      </w:r>
      <w:r w:rsidRPr="00DD4A19">
        <w:rPr>
          <w:rFonts w:ascii="Arial" w:hAnsi="Arial" w:cs="Arial"/>
        </w:rPr>
        <w:tab/>
      </w:r>
      <w:r w:rsidRPr="00DD4A19">
        <w:rPr>
          <w:rFonts w:ascii="Arial" w:hAnsi="Arial" w:cs="Arial"/>
          <w:spacing w:val="-2"/>
        </w:rPr>
        <w:t>53.90</w:t>
      </w:r>
      <w:r w:rsidRPr="00DD4A19">
        <w:rPr>
          <w:rFonts w:ascii="Arial" w:hAnsi="Arial" w:cs="Arial"/>
        </w:rPr>
        <w:tab/>
        <w:t>20.60</w:t>
      </w:r>
    </w:p>
    <w:p w14:paraId="63EA8F1E" w14:textId="77777777" w:rsidR="00D852B5" w:rsidRPr="00DD4A19" w:rsidRDefault="00D852B5" w:rsidP="00DD4A19">
      <w:pPr>
        <w:pStyle w:val="TableParagraph"/>
        <w:tabs>
          <w:tab w:val="left" w:pos="1398"/>
          <w:tab w:val="left" w:pos="2268"/>
          <w:tab w:val="left" w:pos="2816"/>
          <w:tab w:val="left" w:pos="4253"/>
          <w:tab w:val="left" w:pos="5529"/>
          <w:tab w:val="left" w:pos="6804"/>
          <w:tab w:val="left" w:pos="8080"/>
        </w:tabs>
        <w:spacing w:before="60"/>
        <w:ind w:left="116" w:right="3"/>
        <w:rPr>
          <w:rFonts w:ascii="Arial" w:hAnsi="Arial" w:cs="Arial"/>
        </w:rPr>
      </w:pPr>
      <w:r w:rsidRPr="00DD4A19">
        <w:rPr>
          <w:rFonts w:ascii="Arial" w:hAnsi="Arial" w:cs="Arial"/>
          <w:spacing w:val="-2"/>
        </w:rPr>
        <w:t>Melbourne</w:t>
      </w:r>
      <w:r w:rsidRPr="00DD4A19">
        <w:rPr>
          <w:rFonts w:ascii="Arial" w:hAnsi="Arial" w:cs="Arial"/>
        </w:rPr>
        <w:tab/>
      </w:r>
      <w:r>
        <w:rPr>
          <w:rFonts w:ascii="Arial" w:hAnsi="Arial" w:cs="Arial"/>
        </w:rPr>
        <w:tab/>
      </w:r>
      <w:r w:rsidRPr="00DD4A19">
        <w:rPr>
          <w:rFonts w:ascii="Arial" w:hAnsi="Arial" w:cs="Arial"/>
          <w:spacing w:val="-2"/>
        </w:rPr>
        <w:t>173.00</w:t>
      </w:r>
      <w:r w:rsidRPr="00DD4A19">
        <w:rPr>
          <w:rFonts w:ascii="Arial" w:hAnsi="Arial" w:cs="Arial"/>
        </w:rPr>
        <w:tab/>
      </w:r>
      <w:r w:rsidRPr="00DD4A19">
        <w:rPr>
          <w:rFonts w:ascii="Arial" w:hAnsi="Arial" w:cs="Arial"/>
          <w:spacing w:val="-2"/>
        </w:rPr>
        <w:t>28.15</w:t>
      </w:r>
      <w:r w:rsidRPr="00DD4A19">
        <w:rPr>
          <w:rFonts w:ascii="Arial" w:hAnsi="Arial" w:cs="Arial"/>
        </w:rPr>
        <w:tab/>
      </w:r>
      <w:r w:rsidRPr="00DD4A19">
        <w:rPr>
          <w:rFonts w:ascii="Arial" w:hAnsi="Arial" w:cs="Arial"/>
          <w:spacing w:val="-2"/>
        </w:rPr>
        <w:t>31.65</w:t>
      </w:r>
      <w:r w:rsidRPr="00DD4A19">
        <w:rPr>
          <w:rFonts w:ascii="Arial" w:hAnsi="Arial" w:cs="Arial"/>
        </w:rPr>
        <w:tab/>
      </w:r>
      <w:r w:rsidRPr="00DD4A19">
        <w:rPr>
          <w:rFonts w:ascii="Arial" w:hAnsi="Arial" w:cs="Arial"/>
          <w:spacing w:val="-2"/>
        </w:rPr>
        <w:t>53.90</w:t>
      </w:r>
      <w:r w:rsidRPr="00DD4A19">
        <w:rPr>
          <w:rFonts w:ascii="Arial" w:hAnsi="Arial" w:cs="Arial"/>
        </w:rPr>
        <w:tab/>
        <w:t>20.60</w:t>
      </w:r>
    </w:p>
    <w:p w14:paraId="3881540E" w14:textId="77777777" w:rsidR="00D852B5" w:rsidRPr="00DD4A19" w:rsidRDefault="00D852B5" w:rsidP="00DD4A19">
      <w:pPr>
        <w:pStyle w:val="TableParagraph"/>
        <w:tabs>
          <w:tab w:val="left" w:pos="1398"/>
          <w:tab w:val="left" w:pos="2268"/>
          <w:tab w:val="left" w:pos="2816"/>
          <w:tab w:val="left" w:pos="4253"/>
          <w:tab w:val="left" w:pos="5529"/>
          <w:tab w:val="left" w:pos="6804"/>
          <w:tab w:val="left" w:pos="8080"/>
        </w:tabs>
        <w:spacing w:before="60"/>
        <w:ind w:left="116" w:right="3"/>
        <w:rPr>
          <w:rFonts w:ascii="Arial" w:hAnsi="Arial" w:cs="Arial"/>
        </w:rPr>
      </w:pPr>
      <w:r w:rsidRPr="00DD4A19">
        <w:rPr>
          <w:rFonts w:ascii="Arial" w:hAnsi="Arial" w:cs="Arial"/>
          <w:spacing w:val="-2"/>
        </w:rPr>
        <w:t>Perth</w:t>
      </w:r>
      <w:r w:rsidRPr="00DD4A19">
        <w:rPr>
          <w:rFonts w:ascii="Arial" w:hAnsi="Arial" w:cs="Arial"/>
        </w:rPr>
        <w:tab/>
      </w:r>
      <w:r>
        <w:rPr>
          <w:rFonts w:ascii="Arial" w:hAnsi="Arial" w:cs="Arial"/>
        </w:rPr>
        <w:tab/>
      </w:r>
      <w:r w:rsidRPr="00DD4A19">
        <w:rPr>
          <w:rFonts w:ascii="Arial" w:hAnsi="Arial" w:cs="Arial"/>
          <w:spacing w:val="-2"/>
        </w:rPr>
        <w:t>180.00</w:t>
      </w:r>
      <w:r w:rsidRPr="00DD4A19">
        <w:rPr>
          <w:rFonts w:ascii="Arial" w:hAnsi="Arial" w:cs="Arial"/>
        </w:rPr>
        <w:tab/>
      </w:r>
      <w:r w:rsidRPr="00DD4A19">
        <w:rPr>
          <w:rFonts w:ascii="Arial" w:hAnsi="Arial" w:cs="Arial"/>
          <w:spacing w:val="-2"/>
        </w:rPr>
        <w:t>28.15</w:t>
      </w:r>
      <w:r w:rsidRPr="00DD4A19">
        <w:rPr>
          <w:rFonts w:ascii="Arial" w:hAnsi="Arial" w:cs="Arial"/>
        </w:rPr>
        <w:tab/>
      </w:r>
      <w:r w:rsidRPr="00DD4A19">
        <w:rPr>
          <w:rFonts w:ascii="Arial" w:hAnsi="Arial" w:cs="Arial"/>
          <w:spacing w:val="-2"/>
        </w:rPr>
        <w:t>31.65</w:t>
      </w:r>
      <w:r w:rsidRPr="00DD4A19">
        <w:rPr>
          <w:rFonts w:ascii="Arial" w:hAnsi="Arial" w:cs="Arial"/>
        </w:rPr>
        <w:tab/>
      </w:r>
      <w:r w:rsidRPr="00DD4A19">
        <w:rPr>
          <w:rFonts w:ascii="Arial" w:hAnsi="Arial" w:cs="Arial"/>
          <w:spacing w:val="-2"/>
        </w:rPr>
        <w:t>53.90</w:t>
      </w:r>
      <w:r w:rsidRPr="00DD4A19">
        <w:rPr>
          <w:rFonts w:ascii="Arial" w:hAnsi="Arial" w:cs="Arial"/>
        </w:rPr>
        <w:tab/>
        <w:t>20.60</w:t>
      </w:r>
    </w:p>
    <w:p w14:paraId="548274FA" w14:textId="77777777" w:rsidR="00D852B5" w:rsidRPr="00DD4A19" w:rsidRDefault="00D852B5" w:rsidP="00DD4A19">
      <w:pPr>
        <w:pStyle w:val="TableParagraph"/>
        <w:tabs>
          <w:tab w:val="left" w:pos="2268"/>
          <w:tab w:val="left" w:pos="4253"/>
          <w:tab w:val="left" w:pos="5529"/>
          <w:tab w:val="left" w:pos="6804"/>
          <w:tab w:val="left" w:pos="8080"/>
        </w:tabs>
        <w:spacing w:before="60"/>
        <w:ind w:left="107"/>
        <w:rPr>
          <w:rFonts w:ascii="Arial" w:hAnsi="Arial" w:cs="Arial"/>
        </w:rPr>
      </w:pPr>
      <w:r w:rsidRPr="00DD4A19">
        <w:rPr>
          <w:rFonts w:ascii="Arial" w:hAnsi="Arial" w:cs="Arial"/>
        </w:rPr>
        <w:t>Sydney</w:t>
      </w:r>
      <w:r w:rsidRPr="00DD4A19">
        <w:rPr>
          <w:rFonts w:ascii="Arial" w:hAnsi="Arial" w:cs="Arial"/>
          <w:spacing w:val="-4"/>
        </w:rPr>
        <w:t xml:space="preserve"> </w:t>
      </w:r>
      <w:r w:rsidRPr="00DD4A19">
        <w:rPr>
          <w:rFonts w:ascii="Arial" w:hAnsi="Arial" w:cs="Arial"/>
          <w:spacing w:val="-5"/>
        </w:rPr>
        <w:t>(&amp;</w:t>
      </w:r>
      <w:r>
        <w:rPr>
          <w:rFonts w:ascii="Arial" w:hAnsi="Arial" w:cs="Arial"/>
          <w:spacing w:val="-5"/>
        </w:rPr>
        <w:t xml:space="preserve"> </w:t>
      </w:r>
      <w:r w:rsidRPr="00DD4A19">
        <w:rPr>
          <w:rFonts w:ascii="Arial" w:hAnsi="Arial" w:cs="Arial"/>
          <w:spacing w:val="-2"/>
        </w:rPr>
        <w:t>overseas)</w:t>
      </w:r>
      <w:r w:rsidRPr="00DD4A19">
        <w:rPr>
          <w:rFonts w:ascii="Arial" w:hAnsi="Arial" w:cs="Arial"/>
        </w:rPr>
        <w:tab/>
      </w:r>
      <w:r w:rsidRPr="00DD4A19">
        <w:rPr>
          <w:rFonts w:ascii="Arial" w:hAnsi="Arial" w:cs="Arial"/>
          <w:spacing w:val="-2"/>
        </w:rPr>
        <w:t>188.00</w:t>
      </w:r>
      <w:r w:rsidRPr="00DD4A19">
        <w:rPr>
          <w:rFonts w:ascii="Arial" w:hAnsi="Arial" w:cs="Arial"/>
        </w:rPr>
        <w:tab/>
      </w:r>
      <w:r w:rsidRPr="00DD4A19">
        <w:rPr>
          <w:rFonts w:ascii="Arial" w:hAnsi="Arial" w:cs="Arial"/>
          <w:spacing w:val="-2"/>
        </w:rPr>
        <w:t>28.15</w:t>
      </w:r>
      <w:r w:rsidRPr="00DD4A19">
        <w:rPr>
          <w:rFonts w:ascii="Arial" w:hAnsi="Arial" w:cs="Arial"/>
        </w:rPr>
        <w:tab/>
      </w:r>
      <w:r w:rsidRPr="00DD4A19">
        <w:rPr>
          <w:rFonts w:ascii="Arial" w:hAnsi="Arial" w:cs="Arial"/>
          <w:spacing w:val="-2"/>
        </w:rPr>
        <w:t>31.65</w:t>
      </w:r>
      <w:r w:rsidRPr="00DD4A19">
        <w:rPr>
          <w:rFonts w:ascii="Arial" w:hAnsi="Arial" w:cs="Arial"/>
        </w:rPr>
        <w:tab/>
      </w:r>
      <w:r w:rsidRPr="00DD4A19">
        <w:rPr>
          <w:rFonts w:ascii="Arial" w:hAnsi="Arial" w:cs="Arial"/>
          <w:spacing w:val="-2"/>
        </w:rPr>
        <w:t>53.90</w:t>
      </w:r>
      <w:r w:rsidRPr="00DD4A19">
        <w:rPr>
          <w:rFonts w:ascii="Arial" w:hAnsi="Arial" w:cs="Arial"/>
        </w:rPr>
        <w:tab/>
        <w:t>20.60</w:t>
      </w:r>
    </w:p>
    <w:p w14:paraId="2BCE7722" w14:textId="77777777" w:rsidR="00D852B5" w:rsidRDefault="00D852B5" w:rsidP="00582DE7">
      <w:pPr>
        <w:pStyle w:val="TableParagraph"/>
        <w:tabs>
          <w:tab w:val="left" w:pos="1398"/>
          <w:tab w:val="left" w:pos="2268"/>
          <w:tab w:val="left" w:pos="2816"/>
          <w:tab w:val="left" w:pos="4253"/>
          <w:tab w:val="left" w:pos="5529"/>
          <w:tab w:val="left" w:pos="6804"/>
          <w:tab w:val="left" w:pos="8080"/>
        </w:tabs>
        <w:spacing w:before="60"/>
        <w:ind w:left="116" w:right="3"/>
        <w:rPr>
          <w:rFonts w:ascii="Arial" w:hAnsi="Arial" w:cs="Arial"/>
        </w:rPr>
      </w:pPr>
      <w:r w:rsidRPr="00DD4A19">
        <w:rPr>
          <w:rFonts w:ascii="Arial" w:hAnsi="Arial" w:cs="Arial"/>
          <w:spacing w:val="-2"/>
        </w:rPr>
        <w:t>Tasmania</w:t>
      </w:r>
      <w:r w:rsidRPr="00DD4A19">
        <w:rPr>
          <w:rFonts w:ascii="Arial" w:hAnsi="Arial" w:cs="Arial"/>
        </w:rPr>
        <w:tab/>
      </w:r>
      <w:r>
        <w:rPr>
          <w:rFonts w:ascii="Arial" w:hAnsi="Arial" w:cs="Arial"/>
        </w:rPr>
        <w:tab/>
      </w:r>
      <w:r w:rsidRPr="00DD4A19">
        <w:rPr>
          <w:rFonts w:ascii="Arial" w:hAnsi="Arial" w:cs="Arial"/>
          <w:spacing w:val="-2"/>
        </w:rPr>
        <w:t>147.00</w:t>
      </w:r>
      <w:r w:rsidRPr="00DD4A19">
        <w:rPr>
          <w:rFonts w:ascii="Arial" w:hAnsi="Arial" w:cs="Arial"/>
        </w:rPr>
        <w:tab/>
      </w:r>
      <w:r w:rsidRPr="00DD4A19">
        <w:rPr>
          <w:rFonts w:ascii="Arial" w:hAnsi="Arial" w:cs="Arial"/>
          <w:spacing w:val="-2"/>
        </w:rPr>
        <w:t>28.15</w:t>
      </w:r>
      <w:r w:rsidRPr="00DD4A19">
        <w:rPr>
          <w:rFonts w:ascii="Arial" w:hAnsi="Arial" w:cs="Arial"/>
        </w:rPr>
        <w:tab/>
      </w:r>
      <w:r w:rsidRPr="00DD4A19">
        <w:rPr>
          <w:rFonts w:ascii="Arial" w:hAnsi="Arial" w:cs="Arial"/>
          <w:spacing w:val="-2"/>
        </w:rPr>
        <w:t>31.65</w:t>
      </w:r>
      <w:r w:rsidRPr="00DD4A19">
        <w:rPr>
          <w:rFonts w:ascii="Arial" w:hAnsi="Arial" w:cs="Arial"/>
        </w:rPr>
        <w:tab/>
      </w:r>
      <w:r w:rsidRPr="00DD4A19">
        <w:rPr>
          <w:rFonts w:ascii="Arial" w:hAnsi="Arial" w:cs="Arial"/>
          <w:spacing w:val="-2"/>
        </w:rPr>
        <w:t>53.90</w:t>
      </w:r>
      <w:r w:rsidRPr="00DD4A19">
        <w:rPr>
          <w:rFonts w:ascii="Arial" w:hAnsi="Arial" w:cs="Arial"/>
        </w:rPr>
        <w:tab/>
        <w:t>20.60</w:t>
      </w:r>
    </w:p>
    <w:p w14:paraId="41DC6E61" w14:textId="40834F1D" w:rsidR="00D32DE5" w:rsidRDefault="00D32DE5" w:rsidP="00900EAD">
      <w:pPr>
        <w:pStyle w:val="dotpoints"/>
        <w:numPr>
          <w:ilvl w:val="0"/>
          <w:numId w:val="0"/>
        </w:numPr>
        <w:ind w:left="709" w:hanging="360"/>
      </w:pPr>
    </w:p>
    <w:p w14:paraId="087ED724" w14:textId="77777777" w:rsidR="00D32DE5" w:rsidRDefault="00D32DE5" w:rsidP="00900EAD">
      <w:pPr>
        <w:pStyle w:val="dotpoints"/>
        <w:numPr>
          <w:ilvl w:val="0"/>
          <w:numId w:val="0"/>
        </w:numPr>
        <w:ind w:left="709" w:hanging="360"/>
      </w:pPr>
    </w:p>
    <w:p w14:paraId="44D7959E" w14:textId="77777777" w:rsidR="00900EAD" w:rsidRDefault="00900EAD" w:rsidP="00900EAD">
      <w:pPr>
        <w:pStyle w:val="dotpoints"/>
        <w:numPr>
          <w:ilvl w:val="0"/>
          <w:numId w:val="0"/>
        </w:numPr>
        <w:ind w:left="709" w:hanging="360"/>
      </w:pPr>
    </w:p>
    <w:p w14:paraId="458D139E" w14:textId="50365B21" w:rsidR="00900EAD" w:rsidRDefault="00900EAD" w:rsidP="00900EAD">
      <w:pPr>
        <w:pStyle w:val="dotpoints"/>
        <w:numPr>
          <w:ilvl w:val="0"/>
          <w:numId w:val="0"/>
        </w:numPr>
        <w:ind w:left="709" w:hanging="360"/>
      </w:pPr>
    </w:p>
    <w:p w14:paraId="5052ECCF" w14:textId="1853A9A7" w:rsidR="00900EAD" w:rsidRDefault="00900EAD" w:rsidP="00900EAD">
      <w:pPr>
        <w:pStyle w:val="dotpoints"/>
        <w:numPr>
          <w:ilvl w:val="0"/>
          <w:numId w:val="0"/>
        </w:numPr>
        <w:ind w:left="709" w:hanging="360"/>
      </w:pPr>
    </w:p>
    <w:p w14:paraId="5CA02716" w14:textId="07085269" w:rsidR="00900EAD" w:rsidRDefault="00900EAD" w:rsidP="00900EAD">
      <w:pPr>
        <w:pStyle w:val="dotpoints"/>
        <w:numPr>
          <w:ilvl w:val="0"/>
          <w:numId w:val="0"/>
        </w:numPr>
        <w:ind w:left="709" w:hanging="360"/>
      </w:pPr>
    </w:p>
    <w:p w14:paraId="0B2534CB" w14:textId="77777777" w:rsidR="00F5004D" w:rsidRDefault="00F5004D" w:rsidP="00900EAD">
      <w:pPr>
        <w:pStyle w:val="dotpoints"/>
        <w:numPr>
          <w:ilvl w:val="0"/>
          <w:numId w:val="0"/>
        </w:numPr>
        <w:ind w:left="709" w:hanging="360"/>
        <w:sectPr w:rsidR="00F5004D" w:rsidSect="00D852B5">
          <w:pgSz w:w="11906" w:h="16838"/>
          <w:pgMar w:top="851" w:right="1134" w:bottom="1134" w:left="1134" w:header="709" w:footer="567" w:gutter="0"/>
          <w:cols w:space="708"/>
          <w:docGrid w:linePitch="360"/>
        </w:sectPr>
      </w:pPr>
    </w:p>
    <w:p w14:paraId="654E2A55" w14:textId="77777777" w:rsidR="00900EAD" w:rsidRPr="00553905" w:rsidRDefault="00900EAD" w:rsidP="00900EAD">
      <w:pPr>
        <w:pStyle w:val="dotpoints"/>
        <w:numPr>
          <w:ilvl w:val="0"/>
          <w:numId w:val="0"/>
        </w:numPr>
        <w:ind w:left="709" w:hanging="360"/>
      </w:pPr>
    </w:p>
    <w:p w14:paraId="7F6C1CAD" w14:textId="60672A6E" w:rsidR="00614F61" w:rsidRPr="001F0F94" w:rsidRDefault="00366501" w:rsidP="00366501">
      <w:pPr>
        <w:shd w:val="clear" w:color="auto" w:fill="DDDEDF"/>
        <w:tabs>
          <w:tab w:val="left" w:pos="1701"/>
        </w:tabs>
        <w:spacing w:before="40" w:afterLines="40" w:after="96"/>
        <w:rPr>
          <w:rStyle w:val="InstructionalRed"/>
        </w:rPr>
      </w:pPr>
      <w:r>
        <w:rPr>
          <w:rFonts w:eastAsia="Gill Sans MT Std Light" w:cs="Times New Roman"/>
          <w:b/>
          <w:bCs/>
        </w:rPr>
        <w:t>Co-</w:t>
      </w:r>
      <w:r w:rsidR="00614F61" w:rsidRPr="00EE0DC6">
        <w:rPr>
          <w:rFonts w:eastAsia="Gill Sans MT Std Light" w:cs="Times New Roman"/>
          <w:b/>
          <w:bCs/>
        </w:rPr>
        <w:t>Authorised</w:t>
      </w:r>
      <w:r w:rsidR="00614F61" w:rsidRPr="00EE0DC6">
        <w:rPr>
          <w:rFonts w:ascii="Gill Sans MT Std Light" w:eastAsia="Gill Sans MT Std Light" w:hAnsi="Gill Sans MT Std Light" w:cs="Times New Roman"/>
        </w:rPr>
        <w:t xml:space="preserve"> </w:t>
      </w:r>
      <w:r w:rsidR="00614F61" w:rsidRPr="00EE0DC6">
        <w:rPr>
          <w:rFonts w:eastAsia="Gill Sans MT Std Light" w:cs="Times New Roman"/>
          <w:b/>
          <w:bCs/>
        </w:rPr>
        <w:t>by:</w:t>
      </w:r>
      <w:r w:rsidR="00614F61" w:rsidRPr="00EE0DC6">
        <w:rPr>
          <w:rFonts w:ascii="Gill Sans MT Std Light" w:eastAsia="Gill Sans MT Std Light" w:hAnsi="Gill Sans MT Std Light" w:cs="Times New Roman"/>
        </w:rPr>
        <w:t xml:space="preserve"> </w:t>
      </w:r>
      <w:r w:rsidRPr="00366501">
        <w:t xml:space="preserve">Chair, </w:t>
      </w:r>
      <w:r>
        <w:t>State Library and Archives Trust</w:t>
      </w:r>
      <w:r w:rsidR="00614F61">
        <w:t xml:space="preserve"> </w:t>
      </w:r>
      <w:r>
        <w:t>and Ross Latham, Director Collections</w:t>
      </w:r>
    </w:p>
    <w:p w14:paraId="719523B0" w14:textId="67B9A0EC" w:rsidR="00614F61" w:rsidRPr="001F0F94" w:rsidRDefault="00614F61" w:rsidP="00366501">
      <w:pPr>
        <w:shd w:val="clear" w:color="auto" w:fill="F7F7F7"/>
        <w:spacing w:before="40" w:afterLines="40" w:after="96"/>
        <w:rPr>
          <w:rStyle w:val="InstructionalRed"/>
        </w:rPr>
      </w:pPr>
      <w:r w:rsidRPr="00EE0DC6">
        <w:rPr>
          <w:rFonts w:eastAsia="Gill Sans MT Std Light" w:cs="Times New Roman"/>
          <w:b/>
          <w:bCs/>
        </w:rPr>
        <w:t>Contact:</w:t>
      </w:r>
      <w:r>
        <w:rPr>
          <w:rFonts w:eastAsia="Gill Sans MT Std Light" w:cs="Times New Roman"/>
          <w:b/>
          <w:bCs/>
        </w:rPr>
        <w:t xml:space="preserve"> </w:t>
      </w:r>
      <w:hyperlink r:id="rId29" w:history="1">
        <w:r w:rsidR="00366501" w:rsidRPr="00055988">
          <w:rPr>
            <w:rStyle w:val="Hyperlink"/>
          </w:rPr>
          <w:t>secretary.slat@decyp.tas.gov.au</w:t>
        </w:r>
      </w:hyperlink>
      <w:r w:rsidR="00366501">
        <w:t xml:space="preserve"> </w:t>
      </w:r>
      <w:r>
        <w:rPr>
          <w:rStyle w:val="InstructionalRed"/>
        </w:rPr>
        <w:t xml:space="preserve"> </w:t>
      </w:r>
    </w:p>
    <w:p w14:paraId="0187071C" w14:textId="29489A0D" w:rsidR="00614F61" w:rsidRPr="001F0F94" w:rsidRDefault="00614F61" w:rsidP="00366501">
      <w:pPr>
        <w:shd w:val="clear" w:color="auto" w:fill="DDDEDF"/>
        <w:spacing w:before="40" w:afterLines="40" w:after="96"/>
        <w:rPr>
          <w:rStyle w:val="InstructionalRed"/>
        </w:rPr>
      </w:pPr>
      <w:r w:rsidRPr="00EE0DC6">
        <w:rPr>
          <w:rFonts w:eastAsia="Gill Sans MT Std Light" w:cs="Times New Roman"/>
          <w:b/>
          <w:bCs/>
        </w:rPr>
        <w:t>Last</w:t>
      </w:r>
      <w:r w:rsidRPr="00EE0DC6">
        <w:rPr>
          <w:rFonts w:ascii="Gill Sans MT Std Light" w:eastAsia="Gill Sans MT Std Light" w:hAnsi="Gill Sans MT Std Light" w:cs="Times New Roman"/>
        </w:rPr>
        <w:t xml:space="preserve"> </w:t>
      </w:r>
      <w:r>
        <w:rPr>
          <w:rFonts w:eastAsia="Gill Sans MT Std Light" w:cs="Times New Roman"/>
          <w:b/>
          <w:bCs/>
        </w:rPr>
        <w:t>s</w:t>
      </w:r>
      <w:r w:rsidRPr="00EE0DC6">
        <w:rPr>
          <w:rFonts w:eastAsia="Gill Sans MT Std Light" w:cs="Times New Roman"/>
          <w:b/>
          <w:bCs/>
        </w:rPr>
        <w:t>ignificant</w:t>
      </w:r>
      <w:r w:rsidRPr="00EE0DC6">
        <w:rPr>
          <w:rFonts w:ascii="Gill Sans MT Std Light" w:eastAsia="Gill Sans MT Std Light" w:hAnsi="Gill Sans MT Std Light" w:cs="Times New Roman"/>
        </w:rPr>
        <w:t xml:space="preserve"> </w:t>
      </w:r>
      <w:r>
        <w:rPr>
          <w:rFonts w:eastAsia="Gill Sans MT Std Light" w:cs="Times New Roman"/>
          <w:b/>
          <w:bCs/>
        </w:rPr>
        <w:t>r</w:t>
      </w:r>
      <w:r w:rsidRPr="00EE0DC6">
        <w:rPr>
          <w:rFonts w:eastAsia="Gill Sans MT Std Light" w:cs="Times New Roman"/>
          <w:b/>
          <w:bCs/>
        </w:rPr>
        <w:t>eview:</w:t>
      </w:r>
      <w:r>
        <w:rPr>
          <w:rFonts w:eastAsia="Gill Sans MT Std Light" w:cs="Times New Roman"/>
          <w:b/>
          <w:bCs/>
        </w:rPr>
        <w:t xml:space="preserve"> </w:t>
      </w:r>
      <w:r w:rsidR="00287113">
        <w:rPr>
          <w:rFonts w:eastAsia="Gill Sans MT Std Light" w:cs="Times New Roman"/>
          <w:b/>
          <w:bCs/>
        </w:rPr>
        <w:t>20/</w:t>
      </w:r>
      <w:r w:rsidR="007265D9">
        <w:rPr>
          <w:rFonts w:eastAsia="Gill Sans MT Std Light" w:cs="Times New Roman"/>
          <w:b/>
          <w:bCs/>
        </w:rPr>
        <w:t>5/24</w:t>
      </w:r>
    </w:p>
    <w:p w14:paraId="34286D80" w14:textId="0B172DCB" w:rsidR="00614F61" w:rsidRPr="00E32C85" w:rsidRDefault="00614F61" w:rsidP="00366501">
      <w:pPr>
        <w:shd w:val="clear" w:color="auto" w:fill="F7F7F7"/>
        <w:spacing w:before="40" w:afterLines="40" w:after="96" w:line="259" w:lineRule="auto"/>
        <w:rPr>
          <w:rStyle w:val="InstructionalRed"/>
        </w:rPr>
      </w:pPr>
      <w:r w:rsidRPr="00EE0DC6">
        <w:rPr>
          <w:rFonts w:eastAsia="Gill Sans MT Std Light" w:cs="Times New Roman"/>
          <w:b/>
          <w:bCs/>
        </w:rPr>
        <w:t>Review</w:t>
      </w:r>
      <w:r w:rsidRPr="00EE0DC6">
        <w:rPr>
          <w:rFonts w:ascii="Gill Sans MT Std Light" w:eastAsia="Gill Sans MT Std Light" w:hAnsi="Gill Sans MT Std Light" w:cs="Times New Roman"/>
        </w:rPr>
        <w:t xml:space="preserve"> </w:t>
      </w:r>
      <w:r>
        <w:rPr>
          <w:rFonts w:eastAsia="Gill Sans MT Std Light" w:cs="Times New Roman"/>
          <w:b/>
          <w:bCs/>
        </w:rPr>
        <w:t>d</w:t>
      </w:r>
      <w:r w:rsidRPr="00EE0DC6">
        <w:rPr>
          <w:rFonts w:eastAsia="Gill Sans MT Std Light" w:cs="Times New Roman"/>
          <w:b/>
          <w:bCs/>
        </w:rPr>
        <w:t xml:space="preserve">ue: </w:t>
      </w:r>
      <w:sdt>
        <w:sdtPr>
          <w:id w:val="-114765647"/>
          <w:placeholder>
            <w:docPart w:val="163486A8F40549C6A5196F8954027DFE"/>
          </w:placeholder>
          <w:date w:fullDate="2026-05-01T00:00:00Z">
            <w:dateFormat w:val="d MMMM yyyy"/>
            <w:lid w:val="en-AU"/>
            <w:storeMappedDataAs w:val="dateTime"/>
            <w:calendar w:val="gregorian"/>
          </w:date>
        </w:sdtPr>
        <w:sdtEndPr/>
        <w:sdtContent>
          <w:r w:rsidR="00244718">
            <w:t>1 May 2026</w:t>
          </w:r>
        </w:sdtContent>
      </w:sdt>
      <w:r w:rsidRPr="00EE0DC6">
        <w:rPr>
          <w:rFonts w:eastAsia="Gill Sans MT Std Light" w:cs="Times New Roman"/>
          <w:b/>
          <w:bCs/>
        </w:rPr>
        <w:t xml:space="preserve"> </w:t>
      </w:r>
    </w:p>
    <w:p w14:paraId="0DFDA76A" w14:textId="142CE332" w:rsidR="00614F61" w:rsidRPr="00E32C85" w:rsidRDefault="00614F61" w:rsidP="00366501">
      <w:pPr>
        <w:shd w:val="clear" w:color="auto" w:fill="DDDEDF"/>
        <w:spacing w:before="40" w:afterLines="40" w:after="96" w:line="259" w:lineRule="auto"/>
        <w:rPr>
          <w:rStyle w:val="InstructionalRed"/>
        </w:rPr>
      </w:pPr>
      <w:r w:rsidRPr="00EE0DC6">
        <w:rPr>
          <w:rFonts w:eastAsia="Gill Sans MT Std Light" w:cs="Times New Roman"/>
          <w:b/>
          <w:bCs/>
        </w:rPr>
        <w:t>This</w:t>
      </w:r>
      <w:r w:rsidRPr="00EE0DC6">
        <w:rPr>
          <w:rFonts w:ascii="Gill Sans MT Std Light" w:eastAsia="Gill Sans MT Std Light" w:hAnsi="Gill Sans MT Std Light" w:cs="Times New Roman"/>
        </w:rPr>
        <w:t xml:space="preserve"> </w:t>
      </w:r>
      <w:r>
        <w:rPr>
          <w:rFonts w:eastAsia="Gill Sans MT Std Light" w:cs="Times New Roman"/>
          <w:b/>
          <w:bCs/>
        </w:rPr>
        <w:t>d</w:t>
      </w:r>
      <w:r w:rsidRPr="00EE0DC6">
        <w:rPr>
          <w:rFonts w:eastAsia="Gill Sans MT Std Light" w:cs="Times New Roman"/>
          <w:b/>
          <w:bCs/>
        </w:rPr>
        <w:t>ocument</w:t>
      </w:r>
      <w:r w:rsidRPr="00EE0DC6">
        <w:rPr>
          <w:rFonts w:ascii="Gill Sans MT Std Light" w:eastAsia="Gill Sans MT Std Light" w:hAnsi="Gill Sans MT Std Light" w:cs="Times New Roman"/>
        </w:rPr>
        <w:t xml:space="preserve"> </w:t>
      </w:r>
      <w:r>
        <w:rPr>
          <w:rFonts w:eastAsia="Gill Sans MT Std Light" w:cs="Times New Roman"/>
          <w:b/>
          <w:bCs/>
        </w:rPr>
        <w:t>r</w:t>
      </w:r>
      <w:r w:rsidRPr="00EE0DC6">
        <w:rPr>
          <w:rFonts w:eastAsia="Gill Sans MT Std Light" w:cs="Times New Roman"/>
          <w:b/>
          <w:bCs/>
        </w:rPr>
        <w:t>eplace</w:t>
      </w:r>
      <w:r>
        <w:rPr>
          <w:rFonts w:eastAsia="Gill Sans MT Std Light" w:cs="Times New Roman"/>
          <w:b/>
          <w:bCs/>
        </w:rPr>
        <w:t>s</w:t>
      </w:r>
      <w:r w:rsidRPr="00EE0DC6">
        <w:rPr>
          <w:rFonts w:eastAsia="Gill Sans MT Std Light" w:cs="Times New Roman"/>
          <w:b/>
          <w:bCs/>
        </w:rPr>
        <w:t xml:space="preserve">: </w:t>
      </w:r>
      <w:r w:rsidR="00E04EB3">
        <w:rPr>
          <w:rFonts w:eastAsia="Gill Sans MT Std Light" w:cs="Times New Roman"/>
          <w:b/>
          <w:bCs/>
        </w:rPr>
        <w:t>DOC/</w:t>
      </w:r>
      <w:r w:rsidR="00E356EA">
        <w:rPr>
          <w:rFonts w:eastAsia="Gill Sans MT Std Light" w:cs="Times New Roman"/>
          <w:b/>
          <w:bCs/>
        </w:rPr>
        <w:t>22/65858</w:t>
      </w:r>
    </w:p>
    <w:sectPr w:rsidR="00614F61" w:rsidRPr="00E32C85" w:rsidSect="0058395F">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175" w14:textId="77777777" w:rsidR="00BC0379" w:rsidRDefault="00BC0379" w:rsidP="0021185D">
      <w:pPr>
        <w:spacing w:after="0" w:line="240" w:lineRule="auto"/>
      </w:pPr>
      <w:r>
        <w:separator/>
      </w:r>
    </w:p>
  </w:endnote>
  <w:endnote w:type="continuationSeparator" w:id="0">
    <w:p w14:paraId="1402BFE5" w14:textId="77777777" w:rsidR="00BC0379" w:rsidRDefault="00BC0379" w:rsidP="00211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Times New Roman (Headings CS)">
    <w:altName w:val="Times New Roman"/>
    <w:charset w:val="00"/>
    <w:family w:val="roman"/>
    <w:pitch w:val="default"/>
  </w:font>
  <w:font w:name="Times New Roman (Body CS)">
    <w:altName w:val="Times New Roman"/>
    <w:panose1 w:val="00000000000000000000"/>
    <w:charset w:val="00"/>
    <w:family w:val="roman"/>
    <w:notTrueType/>
    <w:pitch w:val="default"/>
  </w:font>
  <w:font w:name="Gill Sans MT">
    <w:altName w:val="Calibri"/>
    <w:panose1 w:val="020B0502020104020203"/>
    <w:charset w:val="00"/>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Std Light">
    <w:panose1 w:val="020B03020201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4390" w14:textId="794FAA1B" w:rsidR="0021185D" w:rsidRPr="00701EE2" w:rsidRDefault="00366501" w:rsidP="00366501">
    <w:pPr>
      <w:pStyle w:val="Footer"/>
      <w:tabs>
        <w:tab w:val="clear" w:pos="4820"/>
        <w:tab w:val="clear" w:pos="9639"/>
        <w:tab w:val="left" w:pos="4962"/>
        <w:tab w:val="left" w:pos="9356"/>
      </w:tabs>
      <w:rPr>
        <w:sz w:val="20"/>
        <w:szCs w:val="20"/>
      </w:rPr>
    </w:pPr>
    <w:r w:rsidRPr="00701EE2">
      <w:rPr>
        <w:color w:val="001947" w:themeColor="text2"/>
        <w:sz w:val="20"/>
        <w:szCs w:val="20"/>
      </w:rPr>
      <w:t>State Library and Archives Trust</w:t>
    </w:r>
    <w:r w:rsidR="00701EE2">
      <w:rPr>
        <w:color w:val="001947" w:themeColor="text2"/>
        <w:sz w:val="20"/>
        <w:szCs w:val="20"/>
      </w:rPr>
      <w:t xml:space="preserve">: </w:t>
    </w:r>
    <w:r w:rsidR="00900EAD" w:rsidRPr="00701EE2">
      <w:rPr>
        <w:i/>
        <w:iCs/>
        <w:sz w:val="20"/>
        <w:szCs w:val="20"/>
      </w:rPr>
      <w:t>Sir John Morris Memorial Fund Guideline</w:t>
    </w:r>
    <w:r w:rsidR="00701EE2" w:rsidRPr="00701EE2">
      <w:rPr>
        <w:i/>
        <w:iCs/>
        <w:sz w:val="20"/>
        <w:szCs w:val="20"/>
      </w:rPr>
      <w:t>s</w:t>
    </w:r>
    <w:r w:rsidR="00701EE2">
      <w:rPr>
        <w:sz w:val="20"/>
        <w:szCs w:val="20"/>
      </w:rPr>
      <w:tab/>
    </w:r>
    <w:r w:rsidR="0021185D" w:rsidRPr="00701EE2">
      <w:rPr>
        <w:sz w:val="20"/>
        <w:szCs w:val="20"/>
      </w:rPr>
      <w:fldChar w:fldCharType="begin"/>
    </w:r>
    <w:r w:rsidR="0021185D" w:rsidRPr="00701EE2">
      <w:rPr>
        <w:sz w:val="20"/>
        <w:szCs w:val="20"/>
      </w:rPr>
      <w:instrText xml:space="preserve"> PAGE </w:instrText>
    </w:r>
    <w:r w:rsidR="0021185D" w:rsidRPr="00701EE2">
      <w:rPr>
        <w:sz w:val="20"/>
        <w:szCs w:val="20"/>
      </w:rPr>
      <w:fldChar w:fldCharType="separate"/>
    </w:r>
    <w:r w:rsidR="0021185D" w:rsidRPr="00701EE2">
      <w:rPr>
        <w:sz w:val="20"/>
        <w:szCs w:val="20"/>
      </w:rPr>
      <w:t>2</w:t>
    </w:r>
    <w:r w:rsidR="0021185D" w:rsidRPr="00701EE2">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A72B" w14:textId="77777777" w:rsidR="007A6C0F" w:rsidRPr="007A6C0F" w:rsidRDefault="00C72C53" w:rsidP="00C72C53">
    <w:pPr>
      <w:pStyle w:val="DECYPDepartmentname"/>
      <w:ind w:left="-426"/>
      <w:rPr>
        <w:sz w:val="22"/>
        <w:szCs w:val="22"/>
      </w:rPr>
    </w:pPr>
    <w:r>
      <w:rPr>
        <w:noProof/>
        <w:sz w:val="22"/>
        <w:szCs w:val="22"/>
      </w:rPr>
      <w:drawing>
        <wp:anchor distT="0" distB="0" distL="114300" distR="114300" simplePos="0" relativeHeight="251666432" behindDoc="1" locked="0" layoutInCell="1" allowOverlap="1" wp14:anchorId="5FF63FD8" wp14:editId="04FC311E">
          <wp:simplePos x="0" y="0"/>
          <wp:positionH relativeFrom="column">
            <wp:posOffset>2747010</wp:posOffset>
          </wp:positionH>
          <wp:positionV relativeFrom="paragraph">
            <wp:posOffset>-534035</wp:posOffset>
          </wp:positionV>
          <wp:extent cx="3667125" cy="876300"/>
          <wp:effectExtent l="0" t="0" r="9525" b="0"/>
          <wp:wrapNone/>
          <wp:docPr id="1226362009" name="Picture 3"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362009" name="Picture 3" descr="A black background with blu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125" cy="876300"/>
                  </a:xfrm>
                  <a:prstGeom prst="rect">
                    <a:avLst/>
                  </a:prstGeom>
                  <a:noFill/>
                  <a:ln>
                    <a:noFill/>
                  </a:ln>
                </pic:spPr>
              </pic:pic>
            </a:graphicData>
          </a:graphic>
        </wp:anchor>
      </w:drawing>
    </w:r>
    <w:r>
      <w:rPr>
        <w:sz w:val="22"/>
        <w:szCs w:val="22"/>
      </w:rPr>
      <w:t xml:space="preserve">Department for Education, </w:t>
    </w:r>
    <w:r>
      <w:rPr>
        <w:sz w:val="22"/>
        <w:szCs w:val="22"/>
      </w:rPr>
      <w:br/>
      <w:t>Children and Young People</w:t>
    </w:r>
    <w:r>
      <w:rPr>
        <w:noProof/>
      </w:rPr>
      <mc:AlternateContent>
        <mc:Choice Requires="wps">
          <w:drawing>
            <wp:anchor distT="0" distB="0" distL="114300" distR="114300" simplePos="0" relativeHeight="251665408" behindDoc="1" locked="1" layoutInCell="1" allowOverlap="1" wp14:anchorId="59F4F1BC" wp14:editId="24EAAF16">
              <wp:simplePos x="0" y="0"/>
              <wp:positionH relativeFrom="page">
                <wp:posOffset>-1257300</wp:posOffset>
              </wp:positionH>
              <wp:positionV relativeFrom="page">
                <wp:posOffset>8256905</wp:posOffset>
              </wp:positionV>
              <wp:extent cx="4180205" cy="2448560"/>
              <wp:effectExtent l="0" t="12700" r="23495" b="15240"/>
              <wp:wrapNone/>
              <wp:docPr id="1926385712" name="Freeform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80205" cy="2448560"/>
                      </a:xfrm>
                      <a:custGeom>
                        <a:avLst/>
                        <a:gdLst>
                          <a:gd name="connsiteX0" fmla="*/ 4181183 w 4181183"/>
                          <a:gd name="connsiteY0" fmla="*/ 2449510 h 2449509"/>
                          <a:gd name="connsiteX1" fmla="*/ 4181183 w 4181183"/>
                          <a:gd name="connsiteY1" fmla="*/ 719996 h 2449509"/>
                          <a:gd name="connsiteX2" fmla="*/ 3461034 w 4181183"/>
                          <a:gd name="connsiteY2" fmla="*/ 0 h 2449509"/>
                          <a:gd name="connsiteX3" fmla="*/ 0 w 4181183"/>
                          <a:gd name="connsiteY3" fmla="*/ 0 h 2449509"/>
                        </a:gdLst>
                        <a:ahLst/>
                        <a:cxnLst>
                          <a:cxn ang="0">
                            <a:pos x="connsiteX0" y="connsiteY0"/>
                          </a:cxn>
                          <a:cxn ang="0">
                            <a:pos x="connsiteX1" y="connsiteY1"/>
                          </a:cxn>
                          <a:cxn ang="0">
                            <a:pos x="connsiteX2" y="connsiteY2"/>
                          </a:cxn>
                          <a:cxn ang="0">
                            <a:pos x="connsiteX3" y="connsiteY3"/>
                          </a:cxn>
                        </a:cxnLst>
                        <a:rect l="l" t="t" r="r" b="b"/>
                        <a:pathLst>
                          <a:path w="4181183" h="2449509">
                            <a:moveTo>
                              <a:pt x="4181183" y="2449510"/>
                            </a:moveTo>
                            <a:lnTo>
                              <a:pt x="4181183" y="719996"/>
                            </a:lnTo>
                            <a:cubicBezTo>
                              <a:pt x="4181183" y="322538"/>
                              <a:pt x="3858577" y="0"/>
                              <a:pt x="3461034" y="0"/>
                            </a:cubicBezTo>
                            <a:lnTo>
                              <a:pt x="0" y="0"/>
                            </a:lnTo>
                          </a:path>
                        </a:pathLst>
                      </a:custGeom>
                      <a:noFill/>
                      <a:ln w="38084" cap="flat">
                        <a:solidFill>
                          <a:srgbClr val="001947"/>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75B65" id="Freeform 32" o:spid="_x0000_s1026" style="position:absolute;margin-left:-99pt;margin-top:650.15pt;width:329.15pt;height:192.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181183,2449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" path="m4181183,2449510r,-1729514c4181183,322538,3858577,,3461034,l,e" filled="f" strokecolor="#001947" strokeweight="1.0579mm">
              <v:stroke joinstyle="miter"/>
              <v:path arrowok="t" o:connecttype="custom" o:connectlocs="4180205,2448561;4180205,719717;3460224,0;0,0" o:connectangles="0,0,0,0"/>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949CE" w14:textId="77777777" w:rsidR="00BC0379" w:rsidRDefault="00BC0379" w:rsidP="0021185D">
      <w:pPr>
        <w:spacing w:after="0" w:line="240" w:lineRule="auto"/>
      </w:pPr>
      <w:r>
        <w:separator/>
      </w:r>
    </w:p>
  </w:footnote>
  <w:footnote w:type="continuationSeparator" w:id="0">
    <w:p w14:paraId="3D7B79D5" w14:textId="77777777" w:rsidR="00BC0379" w:rsidRDefault="00BC0379" w:rsidP="0021185D">
      <w:pPr>
        <w:spacing w:after="0" w:line="240" w:lineRule="auto"/>
      </w:pPr>
      <w:r>
        <w:continuationSeparator/>
      </w:r>
    </w:p>
  </w:footnote>
  <w:footnote w:id="1">
    <w:p w14:paraId="2C27BFBA" w14:textId="77777777" w:rsidR="00CD1A5D" w:rsidRDefault="00CD1A5D" w:rsidP="00CD1A5D">
      <w:pPr>
        <w:pStyle w:val="FootnoteText"/>
      </w:pPr>
      <w:r>
        <w:rPr>
          <w:rStyle w:val="FootnoteReference"/>
        </w:rPr>
        <w:footnoteRef/>
      </w:r>
      <w:r>
        <w:t xml:space="preserve"> In a legal sense, 'property’ refers to something that belongs to another and does not necessarily refer to a thing. It </w:t>
      </w:r>
      <w:r w:rsidRPr="00C042D1">
        <w:t>includes money and other tangible things of value</w:t>
      </w:r>
      <w:r>
        <w:t xml:space="preserve"> </w:t>
      </w:r>
      <w:proofErr w:type="gramStart"/>
      <w:r>
        <w:t>e.g.</w:t>
      </w:r>
      <w:proofErr w:type="gramEnd"/>
      <w:r>
        <w:t xml:space="preserve"> land, buildings</w:t>
      </w:r>
      <w:r w:rsidRPr="00C042D1">
        <w:t xml:space="preserve"> but also</w:t>
      </w:r>
      <w:r>
        <w:t xml:space="preserve"> includes</w:t>
      </w:r>
      <w:r w:rsidRPr="00C042D1">
        <w:t xml:space="preserve"> any intangible right considered as a source of income or wealth.</w:t>
      </w:r>
    </w:p>
  </w:footnote>
  <w:footnote w:id="2">
    <w:p w14:paraId="0BF3179E" w14:textId="77777777" w:rsidR="00CD1A5D" w:rsidRDefault="00CD1A5D" w:rsidP="00CD1A5D">
      <w:pPr>
        <w:pStyle w:val="FootnoteText"/>
      </w:pPr>
      <w:r>
        <w:rPr>
          <w:rStyle w:val="FootnoteReference"/>
        </w:rPr>
        <w:footnoteRef/>
      </w:r>
      <w:r>
        <w:t xml:space="preserve"> A</w:t>
      </w:r>
      <w:r w:rsidRPr="0071230E">
        <w:t xml:space="preserve"> clause in a will leaving something, especially real estate, to someone.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B7C05" w14:textId="77777777" w:rsidR="007A6C0F" w:rsidRDefault="0082660F" w:rsidP="00FF63FA">
    <w:pPr>
      <w:pStyle w:val="IntroParagraph"/>
    </w:pPr>
    <w:r>
      <w:rPr>
        <w:noProof/>
      </w:rPr>
      <w:drawing>
        <wp:anchor distT="0" distB="0" distL="114300" distR="114300" simplePos="0" relativeHeight="251663360" behindDoc="1" locked="1" layoutInCell="1" allowOverlap="1" wp14:anchorId="4D8AAB35" wp14:editId="5BD6F15C">
          <wp:simplePos x="0" y="0"/>
          <wp:positionH relativeFrom="page">
            <wp:align>left</wp:align>
          </wp:positionH>
          <wp:positionV relativeFrom="page">
            <wp:align>top</wp:align>
          </wp:positionV>
          <wp:extent cx="7560000" cy="1897920"/>
          <wp:effectExtent l="0" t="0" r="0" b="0"/>
          <wp:wrapNone/>
          <wp:docPr id="96444593"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44593" name="Graphic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897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7610"/>
    <w:multiLevelType w:val="multilevel"/>
    <w:tmpl w:val="91ACE340"/>
    <w:styleLink w:val="CurrentList13"/>
    <w:lvl w:ilvl="0">
      <w:start w:val="1"/>
      <w:numFmt w:val="bullet"/>
      <w:lvlText w:val="•"/>
      <w:lvlJc w:val="left"/>
      <w:pPr>
        <w:ind w:left="284" w:hanging="284"/>
      </w:pPr>
      <w:rPr>
        <w:rFonts w:ascii="Arial" w:hAnsi="Arial" w:hint="default"/>
        <w:color w:val="auto"/>
      </w:rPr>
    </w:lvl>
    <w:lvl w:ilvl="1">
      <w:start w:val="1"/>
      <w:numFmt w:val="bullet"/>
      <w:lvlText w:val="°"/>
      <w:lvlJc w:val="left"/>
      <w:pPr>
        <w:ind w:left="568" w:hanging="284"/>
      </w:pPr>
      <w:rPr>
        <w:rFonts w:ascii="Arial" w:hAnsi="Arial" w:hint="default"/>
        <w:position w:val="-10"/>
      </w:rPr>
    </w:lvl>
    <w:lvl w:ilvl="2">
      <w:start w:val="1"/>
      <w:numFmt w:val="bullet"/>
      <w:lvlText w:val="–"/>
      <w:lvlJc w:val="left"/>
      <w:pPr>
        <w:tabs>
          <w:tab w:val="num" w:pos="928"/>
        </w:tabs>
        <w:ind w:left="852" w:hanging="284"/>
      </w:pPr>
      <w:rPr>
        <w:rFonts w:ascii="Arial" w:hAnsi="Arial" w:cs="Times New Roman" w:hint="default"/>
      </w:rPr>
    </w:lvl>
    <w:lvl w:ilvl="3">
      <w:start w:val="1"/>
      <w:numFmt w:val="bullet"/>
      <w:lvlText w:val="·"/>
      <w:lvlJc w:val="left"/>
      <w:pPr>
        <w:tabs>
          <w:tab w:val="num" w:pos="1212"/>
        </w:tabs>
        <w:ind w:left="1136" w:hanging="284"/>
      </w:pPr>
      <w:rPr>
        <w:rFonts w:ascii="Arial" w:hAnsi="Aria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1" w15:restartNumberingAfterBreak="0">
    <w:nsid w:val="0AD4297E"/>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BE3007"/>
    <w:multiLevelType w:val="multilevel"/>
    <w:tmpl w:val="2A0C6178"/>
    <w:styleLink w:val="CurrentList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4F76A5A"/>
    <w:multiLevelType w:val="hybridMultilevel"/>
    <w:tmpl w:val="C256FC82"/>
    <w:lvl w:ilvl="0" w:tplc="B31A8E30">
      <w:start w:val="1"/>
      <w:numFmt w:val="bullet"/>
      <w:pStyle w:val="dotpoints"/>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7927F91"/>
    <w:multiLevelType w:val="multilevel"/>
    <w:tmpl w:val="54D876F2"/>
    <w:styleLink w:val="CurrentList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3375EE"/>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2A07AD7"/>
    <w:multiLevelType w:val="multilevel"/>
    <w:tmpl w:val="FD3C6CB4"/>
    <w:styleLink w:val="CurrentList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3E12101"/>
    <w:multiLevelType w:val="multilevel"/>
    <w:tmpl w:val="D5B2866E"/>
    <w:styleLink w:val="CurrentList14"/>
    <w:lvl w:ilvl="0">
      <w:start w:val="1"/>
      <w:numFmt w:val="bullet"/>
      <w:lvlText w:val="•"/>
      <w:lvlJc w:val="left"/>
      <w:pPr>
        <w:ind w:left="284" w:hanging="284"/>
      </w:pPr>
      <w:rPr>
        <w:rFonts w:ascii="Arial" w:hAnsi="Arial" w:hint="default"/>
        <w:color w:val="auto"/>
      </w:rPr>
    </w:lvl>
    <w:lvl w:ilvl="1">
      <w:start w:val="1"/>
      <w:numFmt w:val="bullet"/>
      <w:lvlText w:val="°"/>
      <w:lvlJc w:val="left"/>
      <w:pPr>
        <w:ind w:left="568" w:hanging="284"/>
      </w:pPr>
      <w:rPr>
        <w:rFonts w:ascii="Arial" w:hAnsi="Arial" w:hint="default"/>
        <w:position w:val="-6"/>
      </w:rPr>
    </w:lvl>
    <w:lvl w:ilvl="2">
      <w:start w:val="1"/>
      <w:numFmt w:val="bullet"/>
      <w:lvlText w:val="–"/>
      <w:lvlJc w:val="left"/>
      <w:pPr>
        <w:tabs>
          <w:tab w:val="num" w:pos="928"/>
        </w:tabs>
        <w:ind w:left="852" w:hanging="284"/>
      </w:pPr>
      <w:rPr>
        <w:rFonts w:ascii="Arial" w:hAnsi="Arial" w:cs="Times New Roman" w:hint="default"/>
      </w:rPr>
    </w:lvl>
    <w:lvl w:ilvl="3">
      <w:start w:val="1"/>
      <w:numFmt w:val="bullet"/>
      <w:lvlText w:val="·"/>
      <w:lvlJc w:val="left"/>
      <w:pPr>
        <w:tabs>
          <w:tab w:val="num" w:pos="1212"/>
        </w:tabs>
        <w:ind w:left="1136" w:hanging="284"/>
      </w:pPr>
      <w:rPr>
        <w:rFonts w:ascii="Arial" w:hAnsi="Aria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8" w15:restartNumberingAfterBreak="0">
    <w:nsid w:val="247848CF"/>
    <w:multiLevelType w:val="multilevel"/>
    <w:tmpl w:val="08D6418A"/>
    <w:styleLink w:val="CurrentList15"/>
    <w:lvl w:ilvl="0">
      <w:start w:val="1"/>
      <w:numFmt w:val="bullet"/>
      <w:lvlText w:val="•"/>
      <w:lvlJc w:val="left"/>
      <w:pPr>
        <w:ind w:left="284" w:hanging="284"/>
      </w:pPr>
      <w:rPr>
        <w:rFonts w:ascii="Arial" w:hAnsi="Arial" w:hint="default"/>
        <w:color w:val="auto"/>
      </w:rPr>
    </w:lvl>
    <w:lvl w:ilvl="1">
      <w:start w:val="1"/>
      <w:numFmt w:val="bullet"/>
      <w:lvlText w:val="°"/>
      <w:lvlJc w:val="left"/>
      <w:pPr>
        <w:ind w:left="568" w:hanging="284"/>
      </w:pPr>
      <w:rPr>
        <w:rFonts w:ascii="Arial" w:hAnsi="Arial" w:hint="default"/>
        <w:position w:val="-2"/>
      </w:rPr>
    </w:lvl>
    <w:lvl w:ilvl="2">
      <w:start w:val="1"/>
      <w:numFmt w:val="bullet"/>
      <w:lvlText w:val="–"/>
      <w:lvlJc w:val="left"/>
      <w:pPr>
        <w:tabs>
          <w:tab w:val="num" w:pos="928"/>
        </w:tabs>
        <w:ind w:left="852" w:hanging="284"/>
      </w:pPr>
      <w:rPr>
        <w:rFonts w:ascii="Arial" w:hAnsi="Arial" w:cs="Times New Roman" w:hint="default"/>
      </w:rPr>
    </w:lvl>
    <w:lvl w:ilvl="3">
      <w:start w:val="1"/>
      <w:numFmt w:val="bullet"/>
      <w:lvlText w:val="·"/>
      <w:lvlJc w:val="left"/>
      <w:pPr>
        <w:tabs>
          <w:tab w:val="num" w:pos="1212"/>
        </w:tabs>
        <w:ind w:left="1136" w:hanging="284"/>
      </w:pPr>
      <w:rPr>
        <w:rFonts w:ascii="Arial" w:hAnsi="Aria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9" w15:restartNumberingAfterBreak="0">
    <w:nsid w:val="2A7505CF"/>
    <w:multiLevelType w:val="multilevel"/>
    <w:tmpl w:val="A91C417E"/>
    <w:lvl w:ilvl="0">
      <w:start w:val="1"/>
      <w:numFmt w:val="bullet"/>
      <w:pStyle w:val="ListBullet"/>
      <w:lvlText w:val="•"/>
      <w:lvlJc w:val="left"/>
      <w:pPr>
        <w:ind w:left="284" w:hanging="284"/>
      </w:pPr>
      <w:rPr>
        <w:rFonts w:ascii="Arial" w:hAnsi="Arial" w:hint="default"/>
        <w:color w:val="auto"/>
      </w:rPr>
    </w:lvl>
    <w:lvl w:ilvl="1">
      <w:start w:val="1"/>
      <w:numFmt w:val="bullet"/>
      <w:pStyle w:val="ListBullet2"/>
      <w:lvlText w:val="°"/>
      <w:lvlJc w:val="left"/>
      <w:pPr>
        <w:ind w:left="568" w:hanging="284"/>
      </w:pPr>
      <w:rPr>
        <w:rFonts w:ascii="Arial" w:hAnsi="Arial" w:hint="default"/>
        <w:position w:val="-4"/>
      </w:rPr>
    </w:lvl>
    <w:lvl w:ilvl="2">
      <w:start w:val="1"/>
      <w:numFmt w:val="bullet"/>
      <w:pStyle w:val="ListBullet3"/>
      <w:lvlText w:val="–"/>
      <w:lvlJc w:val="left"/>
      <w:pPr>
        <w:tabs>
          <w:tab w:val="num" w:pos="928"/>
        </w:tabs>
        <w:ind w:left="852" w:hanging="284"/>
      </w:pPr>
      <w:rPr>
        <w:rFonts w:ascii="Arial" w:hAnsi="Arial" w:hint="default"/>
      </w:rPr>
    </w:lvl>
    <w:lvl w:ilvl="3">
      <w:start w:val="1"/>
      <w:numFmt w:val="bullet"/>
      <w:pStyle w:val="ListBullet4"/>
      <w:lvlText w:val="·"/>
      <w:lvlJc w:val="left"/>
      <w:pPr>
        <w:ind w:left="1136" w:hanging="284"/>
      </w:pPr>
      <w:rPr>
        <w:rFonts w:ascii="Arial" w:hAnsi="Aria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10" w15:restartNumberingAfterBreak="0">
    <w:nsid w:val="2AF525D7"/>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172143A"/>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2B809DE"/>
    <w:multiLevelType w:val="hybridMultilevel"/>
    <w:tmpl w:val="85E07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42077D"/>
    <w:multiLevelType w:val="multilevel"/>
    <w:tmpl w:val="FE163B88"/>
    <w:styleLink w:val="CurrentList12"/>
    <w:lvl w:ilvl="0">
      <w:start w:val="1"/>
      <w:numFmt w:val="bullet"/>
      <w:lvlText w:val="•"/>
      <w:lvlJc w:val="left"/>
      <w:pPr>
        <w:ind w:left="284" w:hanging="284"/>
      </w:pPr>
      <w:rPr>
        <w:rFonts w:ascii="Arial" w:hAnsi="Arial" w:hint="default"/>
        <w:color w:val="auto"/>
      </w:rPr>
    </w:lvl>
    <w:lvl w:ilvl="1">
      <w:start w:val="1"/>
      <w:numFmt w:val="bullet"/>
      <w:lvlText w:val="°"/>
      <w:lvlJc w:val="left"/>
      <w:pPr>
        <w:ind w:left="568" w:hanging="284"/>
      </w:pPr>
      <w:rPr>
        <w:rFonts w:ascii="Arial" w:hAnsi="Arial" w:hint="default"/>
      </w:rPr>
    </w:lvl>
    <w:lvl w:ilvl="2">
      <w:start w:val="1"/>
      <w:numFmt w:val="bullet"/>
      <w:lvlText w:val="–"/>
      <w:lvlJc w:val="left"/>
      <w:pPr>
        <w:tabs>
          <w:tab w:val="num" w:pos="928"/>
        </w:tabs>
        <w:ind w:left="852" w:hanging="284"/>
      </w:pPr>
      <w:rPr>
        <w:rFonts w:ascii="Arial" w:hAnsi="Arial" w:cs="Times New Roman" w:hint="default"/>
      </w:rPr>
    </w:lvl>
    <w:lvl w:ilvl="3">
      <w:start w:val="1"/>
      <w:numFmt w:val="bullet"/>
      <w:lvlText w:val="·"/>
      <w:lvlJc w:val="left"/>
      <w:pPr>
        <w:tabs>
          <w:tab w:val="num" w:pos="1212"/>
        </w:tabs>
        <w:ind w:left="1136" w:hanging="284"/>
      </w:pPr>
      <w:rPr>
        <w:rFonts w:ascii="Arial" w:hAnsi="Aria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14" w15:restartNumberingAfterBreak="0">
    <w:nsid w:val="47746F26"/>
    <w:multiLevelType w:val="multilevel"/>
    <w:tmpl w:val="9948DE70"/>
    <w:styleLink w:val="CurrentList16"/>
    <w:lvl w:ilvl="0">
      <w:start w:val="1"/>
      <w:numFmt w:val="bullet"/>
      <w:lvlText w:val="•"/>
      <w:lvlJc w:val="left"/>
      <w:pPr>
        <w:ind w:left="284" w:hanging="284"/>
      </w:pPr>
      <w:rPr>
        <w:rFonts w:ascii="Arial" w:hAnsi="Arial" w:hint="default"/>
        <w:color w:val="auto"/>
      </w:rPr>
    </w:lvl>
    <w:lvl w:ilvl="1">
      <w:start w:val="1"/>
      <w:numFmt w:val="bullet"/>
      <w:lvlText w:val="°"/>
      <w:lvlJc w:val="left"/>
      <w:pPr>
        <w:ind w:left="568" w:hanging="284"/>
      </w:pPr>
      <w:rPr>
        <w:rFonts w:ascii="Arial" w:hAnsi="Arial" w:hint="default"/>
        <w:position w:val="-4"/>
      </w:rPr>
    </w:lvl>
    <w:lvl w:ilvl="2">
      <w:start w:val="1"/>
      <w:numFmt w:val="bullet"/>
      <w:lvlText w:val="–"/>
      <w:lvlJc w:val="left"/>
      <w:pPr>
        <w:tabs>
          <w:tab w:val="num" w:pos="928"/>
        </w:tabs>
        <w:ind w:left="852" w:hanging="284"/>
      </w:pPr>
      <w:rPr>
        <w:rFonts w:ascii="Arial" w:hAnsi="Arial" w:cs="Times New Roman" w:hint="default"/>
      </w:rPr>
    </w:lvl>
    <w:lvl w:ilvl="3">
      <w:start w:val="1"/>
      <w:numFmt w:val="bullet"/>
      <w:lvlText w:val="·"/>
      <w:lvlJc w:val="left"/>
      <w:pPr>
        <w:tabs>
          <w:tab w:val="num" w:pos="1212"/>
        </w:tabs>
        <w:ind w:left="1136" w:hanging="284"/>
      </w:pPr>
      <w:rPr>
        <w:rFonts w:ascii="Arial" w:hAnsi="Aria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15" w15:restartNumberingAfterBreak="0">
    <w:nsid w:val="4928487A"/>
    <w:multiLevelType w:val="hybridMultilevel"/>
    <w:tmpl w:val="B2284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182A30"/>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0517523"/>
    <w:multiLevelType w:val="hybridMultilevel"/>
    <w:tmpl w:val="18C0065E"/>
    <w:lvl w:ilvl="0" w:tplc="F80C6582">
      <w:start w:val="1"/>
      <w:numFmt w:val="decimal"/>
      <w:lvlText w:val="%1."/>
      <w:lvlJc w:val="left"/>
      <w:pPr>
        <w:ind w:left="473" w:hanging="360"/>
      </w:pPr>
      <w:rPr>
        <w:rFonts w:hint="default"/>
        <w:b/>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18" w15:restartNumberingAfterBreak="0">
    <w:nsid w:val="586F75BF"/>
    <w:multiLevelType w:val="multilevel"/>
    <w:tmpl w:val="737A88C0"/>
    <w:styleLink w:val="Numbers"/>
    <w:lvl w:ilvl="0">
      <w:start w:val="1"/>
      <w:numFmt w:val="decimal"/>
      <w:lvlText w:val="%1."/>
      <w:lvlJc w:val="left"/>
      <w:pPr>
        <w:ind w:left="284" w:hanging="284"/>
      </w:pPr>
      <w:rPr>
        <w:rFonts w:hint="default"/>
      </w:rPr>
    </w:lvl>
    <w:lvl w:ilvl="1">
      <w:start w:val="1"/>
      <w:numFmt w:val="decimal"/>
      <w:lvlText w:val="%1.%2."/>
      <w:lvlJc w:val="left"/>
      <w:pPr>
        <w:tabs>
          <w:tab w:val="num" w:pos="644"/>
        </w:tabs>
        <w:ind w:left="568" w:hanging="568"/>
      </w:pPr>
      <w:rPr>
        <w:rFonts w:hint="default"/>
      </w:rPr>
    </w:lvl>
    <w:lvl w:ilvl="2">
      <w:start w:val="1"/>
      <w:numFmt w:val="decimal"/>
      <w:lvlText w:val="%1.%2.%3."/>
      <w:lvlJc w:val="left"/>
      <w:pPr>
        <w:tabs>
          <w:tab w:val="num" w:pos="928"/>
        </w:tabs>
        <w:ind w:left="852" w:hanging="285"/>
      </w:pPr>
      <w:rPr>
        <w:rFonts w:hint="default"/>
      </w:rPr>
    </w:lvl>
    <w:lvl w:ilvl="3">
      <w:start w:val="1"/>
      <w:numFmt w:val="decimal"/>
      <w:pStyle w:val="ListNumber4"/>
      <w:lvlText w:val="%1.%2.%3.%4."/>
      <w:lvlJc w:val="left"/>
      <w:pPr>
        <w:tabs>
          <w:tab w:val="num" w:pos="1212"/>
        </w:tabs>
        <w:ind w:left="1136" w:hanging="569"/>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19" w15:restartNumberingAfterBreak="0">
    <w:nsid w:val="5F8F4DFA"/>
    <w:multiLevelType w:val="multilevel"/>
    <w:tmpl w:val="0809001F"/>
    <w:styleLink w:val="CurrentList1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B86610"/>
    <w:multiLevelType w:val="multilevel"/>
    <w:tmpl w:val="6BD66B4C"/>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792" w:hanging="432"/>
      </w:pPr>
      <w:rPr>
        <w:rFonts w:hint="default"/>
      </w:rPr>
    </w:lvl>
    <w:lvl w:ilvl="2">
      <w:start w:val="1"/>
      <w:numFmt w:val="decimal"/>
      <w:pStyle w:val="ListNumber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8AA7F11"/>
    <w:multiLevelType w:val="hybridMultilevel"/>
    <w:tmpl w:val="FC025FB6"/>
    <w:lvl w:ilvl="0" w:tplc="0C090017">
      <w:start w:val="1"/>
      <w:numFmt w:val="lowerLetter"/>
      <w:lvlText w:val="%1)"/>
      <w:lvlJc w:val="left"/>
      <w:pPr>
        <w:ind w:left="1193" w:hanging="360"/>
      </w:pPr>
    </w:lvl>
    <w:lvl w:ilvl="1" w:tplc="0C090019" w:tentative="1">
      <w:start w:val="1"/>
      <w:numFmt w:val="lowerLetter"/>
      <w:lvlText w:val="%2."/>
      <w:lvlJc w:val="left"/>
      <w:pPr>
        <w:ind w:left="1913" w:hanging="360"/>
      </w:pPr>
    </w:lvl>
    <w:lvl w:ilvl="2" w:tplc="0C09001B" w:tentative="1">
      <w:start w:val="1"/>
      <w:numFmt w:val="lowerRoman"/>
      <w:lvlText w:val="%3."/>
      <w:lvlJc w:val="right"/>
      <w:pPr>
        <w:ind w:left="2633" w:hanging="180"/>
      </w:pPr>
    </w:lvl>
    <w:lvl w:ilvl="3" w:tplc="0C09000F" w:tentative="1">
      <w:start w:val="1"/>
      <w:numFmt w:val="decimal"/>
      <w:lvlText w:val="%4."/>
      <w:lvlJc w:val="left"/>
      <w:pPr>
        <w:ind w:left="3353" w:hanging="360"/>
      </w:pPr>
    </w:lvl>
    <w:lvl w:ilvl="4" w:tplc="0C090019" w:tentative="1">
      <w:start w:val="1"/>
      <w:numFmt w:val="lowerLetter"/>
      <w:lvlText w:val="%5."/>
      <w:lvlJc w:val="left"/>
      <w:pPr>
        <w:ind w:left="4073" w:hanging="360"/>
      </w:pPr>
    </w:lvl>
    <w:lvl w:ilvl="5" w:tplc="0C09001B" w:tentative="1">
      <w:start w:val="1"/>
      <w:numFmt w:val="lowerRoman"/>
      <w:lvlText w:val="%6."/>
      <w:lvlJc w:val="right"/>
      <w:pPr>
        <w:ind w:left="4793" w:hanging="180"/>
      </w:pPr>
    </w:lvl>
    <w:lvl w:ilvl="6" w:tplc="0C09000F" w:tentative="1">
      <w:start w:val="1"/>
      <w:numFmt w:val="decimal"/>
      <w:lvlText w:val="%7."/>
      <w:lvlJc w:val="left"/>
      <w:pPr>
        <w:ind w:left="5513" w:hanging="360"/>
      </w:pPr>
    </w:lvl>
    <w:lvl w:ilvl="7" w:tplc="0C090019" w:tentative="1">
      <w:start w:val="1"/>
      <w:numFmt w:val="lowerLetter"/>
      <w:lvlText w:val="%8."/>
      <w:lvlJc w:val="left"/>
      <w:pPr>
        <w:ind w:left="6233" w:hanging="360"/>
      </w:pPr>
    </w:lvl>
    <w:lvl w:ilvl="8" w:tplc="0C09001B" w:tentative="1">
      <w:start w:val="1"/>
      <w:numFmt w:val="lowerRoman"/>
      <w:lvlText w:val="%9."/>
      <w:lvlJc w:val="right"/>
      <w:pPr>
        <w:ind w:left="6953" w:hanging="180"/>
      </w:pPr>
    </w:lvl>
  </w:abstractNum>
  <w:abstractNum w:abstractNumId="22" w15:restartNumberingAfterBreak="0">
    <w:nsid w:val="6A644CCE"/>
    <w:multiLevelType w:val="multilevel"/>
    <w:tmpl w:val="08090025"/>
    <w:styleLink w:val="CurrentList2"/>
    <w:lvl w:ilvl="0">
      <w:start w:val="1"/>
      <w:numFmt w:val="decimal"/>
      <w:lvlText w:val="%1"/>
      <w:lvlJc w:val="left"/>
      <w:pPr>
        <w:ind w:left="1567"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DF47B14"/>
    <w:multiLevelType w:val="hybridMultilevel"/>
    <w:tmpl w:val="10A28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68071D"/>
    <w:multiLevelType w:val="multilevel"/>
    <w:tmpl w:val="EB94345E"/>
    <w:styleLink w:val="CurrentList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7BB12A6"/>
    <w:multiLevelType w:val="multilevel"/>
    <w:tmpl w:val="EFF09162"/>
    <w:lvl w:ilvl="0">
      <w:start w:val="1"/>
      <w:numFmt w:val="decimal"/>
      <w:pStyle w:val="Heading1-Numbered"/>
      <w:lvlText w:val="%1"/>
      <w:lvlJc w:val="left"/>
      <w:pPr>
        <w:ind w:left="432" w:hanging="432"/>
      </w:pPr>
      <w:rPr>
        <w:rFonts w:hint="default"/>
      </w:rPr>
    </w:lvl>
    <w:lvl w:ilvl="1">
      <w:start w:val="1"/>
      <w:numFmt w:val="decimal"/>
      <w:pStyle w:val="Heading2-Numbered"/>
      <w:lvlText w:val="%1.%2"/>
      <w:lvlJc w:val="left"/>
      <w:pPr>
        <w:ind w:left="-134" w:hanging="576"/>
      </w:pPr>
      <w:rPr>
        <w:rFonts w:hint="default"/>
      </w:rPr>
    </w:lvl>
    <w:lvl w:ilvl="2">
      <w:start w:val="1"/>
      <w:numFmt w:val="decimal"/>
      <w:pStyle w:val="Heading3-Numbered"/>
      <w:lvlText w:val="%1.%2.%3"/>
      <w:lvlJc w:val="left"/>
      <w:pPr>
        <w:ind w:left="10" w:hanging="720"/>
      </w:pPr>
      <w:rPr>
        <w:rFonts w:hint="default"/>
      </w:rPr>
    </w:lvl>
    <w:lvl w:ilvl="3">
      <w:start w:val="1"/>
      <w:numFmt w:val="decimal"/>
      <w:pStyle w:val="Heading4-Numbered"/>
      <w:lvlText w:val="%1.%2.%3.%4"/>
      <w:lvlJc w:val="left"/>
      <w:pPr>
        <w:ind w:left="154" w:hanging="864"/>
      </w:pPr>
      <w:rPr>
        <w:rFonts w:hint="default"/>
      </w:rPr>
    </w:lvl>
    <w:lvl w:ilvl="4">
      <w:start w:val="1"/>
      <w:numFmt w:val="decimal"/>
      <w:lvlText w:val="%1.%2.%3.%4.%5"/>
      <w:lvlJc w:val="left"/>
      <w:pPr>
        <w:ind w:left="298" w:hanging="1008"/>
      </w:pPr>
      <w:rPr>
        <w:rFonts w:hint="default"/>
      </w:rPr>
    </w:lvl>
    <w:lvl w:ilvl="5">
      <w:start w:val="1"/>
      <w:numFmt w:val="decimal"/>
      <w:lvlText w:val="%1.%2.%3.%4.%5.%6"/>
      <w:lvlJc w:val="left"/>
      <w:pPr>
        <w:ind w:left="442" w:hanging="1152"/>
      </w:pPr>
      <w:rPr>
        <w:rFonts w:hint="default"/>
      </w:rPr>
    </w:lvl>
    <w:lvl w:ilvl="6">
      <w:start w:val="1"/>
      <w:numFmt w:val="decimal"/>
      <w:lvlText w:val="%1.%2.%3.%4.%5.%6.%7"/>
      <w:lvlJc w:val="left"/>
      <w:pPr>
        <w:ind w:left="586" w:hanging="1296"/>
      </w:pPr>
      <w:rPr>
        <w:rFonts w:hint="default"/>
      </w:rPr>
    </w:lvl>
    <w:lvl w:ilvl="7">
      <w:start w:val="1"/>
      <w:numFmt w:val="decimal"/>
      <w:lvlText w:val="%1.%2.%3.%4.%5.%6.%7.%8"/>
      <w:lvlJc w:val="left"/>
      <w:pPr>
        <w:ind w:left="730" w:hanging="1440"/>
      </w:pPr>
      <w:rPr>
        <w:rFonts w:hint="default"/>
      </w:rPr>
    </w:lvl>
    <w:lvl w:ilvl="8">
      <w:start w:val="1"/>
      <w:numFmt w:val="decimal"/>
      <w:lvlText w:val="%1.%2.%3.%4.%5.%6.%7.%8.%9"/>
      <w:lvlJc w:val="left"/>
      <w:pPr>
        <w:ind w:left="874" w:hanging="1584"/>
      </w:pPr>
      <w:rPr>
        <w:rFonts w:hint="default"/>
      </w:rPr>
    </w:lvl>
  </w:abstractNum>
  <w:abstractNum w:abstractNumId="26" w15:restartNumberingAfterBreak="0">
    <w:nsid w:val="78EC3AE2"/>
    <w:multiLevelType w:val="multilevel"/>
    <w:tmpl w:val="08090025"/>
    <w:styleLink w:val="CurrentList1"/>
    <w:lvl w:ilvl="0">
      <w:start w:val="1"/>
      <w:numFmt w:val="decimal"/>
      <w:lvlText w:val="%1"/>
      <w:lvlJc w:val="left"/>
      <w:pPr>
        <w:ind w:left="1567"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C9E113D"/>
    <w:multiLevelType w:val="multilevel"/>
    <w:tmpl w:val="CA3C0B58"/>
    <w:styleLink w:val="Bullets"/>
    <w:lvl w:ilvl="0">
      <w:start w:val="1"/>
      <w:numFmt w:val="bullet"/>
      <w:lvlText w:val="•"/>
      <w:lvlJc w:val="left"/>
      <w:pPr>
        <w:ind w:left="284" w:hanging="284"/>
      </w:pPr>
      <w:rPr>
        <w:rFonts w:ascii="Arial" w:hAnsi="Arial" w:hint="default"/>
        <w:color w:val="auto"/>
      </w:rPr>
    </w:lvl>
    <w:lvl w:ilvl="1">
      <w:start w:val="1"/>
      <w:numFmt w:val="bullet"/>
      <w:lvlText w:val="°"/>
      <w:lvlJc w:val="left"/>
      <w:pPr>
        <w:ind w:left="568" w:hanging="284"/>
      </w:pPr>
      <w:rPr>
        <w:rFonts w:ascii="Arial" w:hAnsi="Arial" w:hint="default"/>
      </w:rPr>
    </w:lvl>
    <w:lvl w:ilvl="2">
      <w:start w:val="1"/>
      <w:numFmt w:val="bullet"/>
      <w:lvlText w:val="–"/>
      <w:lvlJc w:val="left"/>
      <w:pPr>
        <w:tabs>
          <w:tab w:val="num" w:pos="928"/>
        </w:tabs>
        <w:ind w:left="852" w:hanging="284"/>
      </w:pPr>
      <w:rPr>
        <w:rFonts w:ascii="Arial" w:hAnsi="Arial" w:cs="Times New Roman" w:hint="default"/>
      </w:rPr>
    </w:lvl>
    <w:lvl w:ilvl="3">
      <w:start w:val="1"/>
      <w:numFmt w:val="bullet"/>
      <w:lvlText w:val="·"/>
      <w:lvlJc w:val="left"/>
      <w:pPr>
        <w:tabs>
          <w:tab w:val="num" w:pos="1212"/>
        </w:tabs>
        <w:ind w:left="1136" w:hanging="284"/>
      </w:pPr>
      <w:rPr>
        <w:rFonts w:ascii="Arial" w:hAnsi="Aria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num w:numId="1" w16cid:durableId="895895563">
    <w:abstractNumId w:val="26"/>
  </w:num>
  <w:num w:numId="2" w16cid:durableId="1099250515">
    <w:abstractNumId w:val="22"/>
  </w:num>
  <w:num w:numId="3" w16cid:durableId="454718066">
    <w:abstractNumId w:val="16"/>
  </w:num>
  <w:num w:numId="4" w16cid:durableId="20790063">
    <w:abstractNumId w:val="10"/>
  </w:num>
  <w:num w:numId="5" w16cid:durableId="1314144844">
    <w:abstractNumId w:val="11"/>
  </w:num>
  <w:num w:numId="6" w16cid:durableId="1346397344">
    <w:abstractNumId w:val="1"/>
  </w:num>
  <w:num w:numId="7" w16cid:durableId="292291676">
    <w:abstractNumId w:val="25"/>
  </w:num>
  <w:num w:numId="8" w16cid:durableId="2030371840">
    <w:abstractNumId w:val="5"/>
  </w:num>
  <w:num w:numId="9" w16cid:durableId="858272417">
    <w:abstractNumId w:val="4"/>
  </w:num>
  <w:num w:numId="10" w16cid:durableId="69281409">
    <w:abstractNumId w:val="24"/>
  </w:num>
  <w:num w:numId="11" w16cid:durableId="1379667581">
    <w:abstractNumId w:val="6"/>
  </w:num>
  <w:num w:numId="12" w16cid:durableId="680619599">
    <w:abstractNumId w:val="2"/>
  </w:num>
  <w:num w:numId="13" w16cid:durableId="2100369805">
    <w:abstractNumId w:val="18"/>
  </w:num>
  <w:num w:numId="14" w16cid:durableId="1671323240">
    <w:abstractNumId w:val="27"/>
  </w:num>
  <w:num w:numId="15" w16cid:durableId="1858543762">
    <w:abstractNumId w:val="9"/>
  </w:num>
  <w:num w:numId="16" w16cid:durableId="57754739">
    <w:abstractNumId w:val="13"/>
  </w:num>
  <w:num w:numId="17" w16cid:durableId="223832047">
    <w:abstractNumId w:val="0"/>
  </w:num>
  <w:num w:numId="18" w16cid:durableId="1729499897">
    <w:abstractNumId w:val="7"/>
  </w:num>
  <w:num w:numId="19" w16cid:durableId="2132505946">
    <w:abstractNumId w:val="8"/>
  </w:num>
  <w:num w:numId="20" w16cid:durableId="1541359452">
    <w:abstractNumId w:val="14"/>
  </w:num>
  <w:num w:numId="21" w16cid:durableId="434911651">
    <w:abstractNumId w:val="20"/>
  </w:num>
  <w:num w:numId="22" w16cid:durableId="1089351798">
    <w:abstractNumId w:val="19"/>
  </w:num>
  <w:num w:numId="23" w16cid:durableId="688609367">
    <w:abstractNumId w:val="3"/>
  </w:num>
  <w:num w:numId="24" w16cid:durableId="1858613417">
    <w:abstractNumId w:val="17"/>
  </w:num>
  <w:num w:numId="25" w16cid:durableId="156044765">
    <w:abstractNumId w:val="21"/>
  </w:num>
  <w:num w:numId="26" w16cid:durableId="1967275878">
    <w:abstractNumId w:val="23"/>
  </w:num>
  <w:num w:numId="27" w16cid:durableId="1712270049">
    <w:abstractNumId w:val="12"/>
  </w:num>
  <w:num w:numId="28" w16cid:durableId="722758380">
    <w:abstractNumId w:val="9"/>
  </w:num>
  <w:num w:numId="29" w16cid:durableId="1245795355">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5D"/>
    <w:rsid w:val="00026275"/>
    <w:rsid w:val="0003097B"/>
    <w:rsid w:val="00043BD2"/>
    <w:rsid w:val="0005098E"/>
    <w:rsid w:val="00054992"/>
    <w:rsid w:val="00054DAF"/>
    <w:rsid w:val="000721FC"/>
    <w:rsid w:val="00075F1C"/>
    <w:rsid w:val="00080B60"/>
    <w:rsid w:val="00083CA6"/>
    <w:rsid w:val="00083EED"/>
    <w:rsid w:val="000A3577"/>
    <w:rsid w:val="000A6D2A"/>
    <w:rsid w:val="000C4797"/>
    <w:rsid w:val="000E161A"/>
    <w:rsid w:val="000E2DD0"/>
    <w:rsid w:val="000F44F6"/>
    <w:rsid w:val="00124453"/>
    <w:rsid w:val="001305A1"/>
    <w:rsid w:val="00133A95"/>
    <w:rsid w:val="00163800"/>
    <w:rsid w:val="00165EC2"/>
    <w:rsid w:val="00167EA1"/>
    <w:rsid w:val="00174992"/>
    <w:rsid w:val="001935C7"/>
    <w:rsid w:val="0019409B"/>
    <w:rsid w:val="0019596D"/>
    <w:rsid w:val="001A3B3F"/>
    <w:rsid w:val="001A6EF9"/>
    <w:rsid w:val="001D0A14"/>
    <w:rsid w:val="001D67B2"/>
    <w:rsid w:val="001E7F11"/>
    <w:rsid w:val="00200C4A"/>
    <w:rsid w:val="0021185D"/>
    <w:rsid w:val="00216D6E"/>
    <w:rsid w:val="002229B6"/>
    <w:rsid w:val="00232227"/>
    <w:rsid w:val="00244718"/>
    <w:rsid w:val="00247143"/>
    <w:rsid w:val="002550C7"/>
    <w:rsid w:val="00256B79"/>
    <w:rsid w:val="00281B86"/>
    <w:rsid w:val="00282250"/>
    <w:rsid w:val="00287113"/>
    <w:rsid w:val="002A609F"/>
    <w:rsid w:val="002C1C14"/>
    <w:rsid w:val="002C2248"/>
    <w:rsid w:val="002C4347"/>
    <w:rsid w:val="002F74C8"/>
    <w:rsid w:val="00302D72"/>
    <w:rsid w:val="00335740"/>
    <w:rsid w:val="003357F6"/>
    <w:rsid w:val="00347AF8"/>
    <w:rsid w:val="00350EB8"/>
    <w:rsid w:val="00361E69"/>
    <w:rsid w:val="00364FCB"/>
    <w:rsid w:val="00366501"/>
    <w:rsid w:val="0038199D"/>
    <w:rsid w:val="003A66C0"/>
    <w:rsid w:val="003B2919"/>
    <w:rsid w:val="003B4B23"/>
    <w:rsid w:val="003D675E"/>
    <w:rsid w:val="003E5F76"/>
    <w:rsid w:val="004055AC"/>
    <w:rsid w:val="0042558A"/>
    <w:rsid w:val="00437A23"/>
    <w:rsid w:val="004535C4"/>
    <w:rsid w:val="004609BB"/>
    <w:rsid w:val="004963AB"/>
    <w:rsid w:val="004B38F4"/>
    <w:rsid w:val="004B5BC0"/>
    <w:rsid w:val="004C1970"/>
    <w:rsid w:val="004C277B"/>
    <w:rsid w:val="004D1FC2"/>
    <w:rsid w:val="004D7A71"/>
    <w:rsid w:val="00503137"/>
    <w:rsid w:val="005066D4"/>
    <w:rsid w:val="005079FD"/>
    <w:rsid w:val="00515EB4"/>
    <w:rsid w:val="00517B9E"/>
    <w:rsid w:val="0052534B"/>
    <w:rsid w:val="00545C6D"/>
    <w:rsid w:val="00553139"/>
    <w:rsid w:val="00553905"/>
    <w:rsid w:val="00571853"/>
    <w:rsid w:val="005745EE"/>
    <w:rsid w:val="005836DC"/>
    <w:rsid w:val="0058395F"/>
    <w:rsid w:val="00585028"/>
    <w:rsid w:val="0058630C"/>
    <w:rsid w:val="00587379"/>
    <w:rsid w:val="005B5D50"/>
    <w:rsid w:val="005D1A12"/>
    <w:rsid w:val="005D7445"/>
    <w:rsid w:val="005D7618"/>
    <w:rsid w:val="005D7E6E"/>
    <w:rsid w:val="005E5F72"/>
    <w:rsid w:val="005F1DA2"/>
    <w:rsid w:val="00604798"/>
    <w:rsid w:val="00611AD3"/>
    <w:rsid w:val="00614F61"/>
    <w:rsid w:val="00670095"/>
    <w:rsid w:val="006953DA"/>
    <w:rsid w:val="006A04A0"/>
    <w:rsid w:val="006C2F21"/>
    <w:rsid w:val="006D0137"/>
    <w:rsid w:val="006D12C3"/>
    <w:rsid w:val="006D4872"/>
    <w:rsid w:val="006D7008"/>
    <w:rsid w:val="006D7169"/>
    <w:rsid w:val="006E7034"/>
    <w:rsid w:val="006F3B4B"/>
    <w:rsid w:val="006F3E79"/>
    <w:rsid w:val="00701EE2"/>
    <w:rsid w:val="00722EAF"/>
    <w:rsid w:val="007260EA"/>
    <w:rsid w:val="007265D9"/>
    <w:rsid w:val="0074012F"/>
    <w:rsid w:val="007454FD"/>
    <w:rsid w:val="00764449"/>
    <w:rsid w:val="00772F50"/>
    <w:rsid w:val="0077625D"/>
    <w:rsid w:val="007A6C0F"/>
    <w:rsid w:val="007B43AD"/>
    <w:rsid w:val="007B624D"/>
    <w:rsid w:val="007B689E"/>
    <w:rsid w:val="007B7B9D"/>
    <w:rsid w:val="007C64D9"/>
    <w:rsid w:val="007D0F82"/>
    <w:rsid w:val="007D67EE"/>
    <w:rsid w:val="0082660F"/>
    <w:rsid w:val="00836E9A"/>
    <w:rsid w:val="00853810"/>
    <w:rsid w:val="0086173D"/>
    <w:rsid w:val="00867075"/>
    <w:rsid w:val="00895510"/>
    <w:rsid w:val="008A5410"/>
    <w:rsid w:val="008B0BAC"/>
    <w:rsid w:val="008E08BD"/>
    <w:rsid w:val="008E4295"/>
    <w:rsid w:val="008E4408"/>
    <w:rsid w:val="008E504D"/>
    <w:rsid w:val="00900EAD"/>
    <w:rsid w:val="00904BDF"/>
    <w:rsid w:val="0091725B"/>
    <w:rsid w:val="0092509C"/>
    <w:rsid w:val="00935E94"/>
    <w:rsid w:val="00941B0D"/>
    <w:rsid w:val="00944375"/>
    <w:rsid w:val="00955AB6"/>
    <w:rsid w:val="00960F4E"/>
    <w:rsid w:val="00963D71"/>
    <w:rsid w:val="00980A86"/>
    <w:rsid w:val="009944EF"/>
    <w:rsid w:val="009B48A8"/>
    <w:rsid w:val="009C2B08"/>
    <w:rsid w:val="009D353B"/>
    <w:rsid w:val="009D77A5"/>
    <w:rsid w:val="009F1488"/>
    <w:rsid w:val="009F2507"/>
    <w:rsid w:val="009F275A"/>
    <w:rsid w:val="009F56AC"/>
    <w:rsid w:val="00A04151"/>
    <w:rsid w:val="00A139D8"/>
    <w:rsid w:val="00A31064"/>
    <w:rsid w:val="00A33A24"/>
    <w:rsid w:val="00A40698"/>
    <w:rsid w:val="00A41305"/>
    <w:rsid w:val="00A53B6C"/>
    <w:rsid w:val="00A5460F"/>
    <w:rsid w:val="00A67A6E"/>
    <w:rsid w:val="00A7642A"/>
    <w:rsid w:val="00A8101C"/>
    <w:rsid w:val="00A85286"/>
    <w:rsid w:val="00A86A5E"/>
    <w:rsid w:val="00AB3DB1"/>
    <w:rsid w:val="00AC1750"/>
    <w:rsid w:val="00AC60F2"/>
    <w:rsid w:val="00AE04F2"/>
    <w:rsid w:val="00AE1B13"/>
    <w:rsid w:val="00AE2074"/>
    <w:rsid w:val="00AE33E2"/>
    <w:rsid w:val="00B06B18"/>
    <w:rsid w:val="00B070F8"/>
    <w:rsid w:val="00B134CA"/>
    <w:rsid w:val="00B2387C"/>
    <w:rsid w:val="00B26E57"/>
    <w:rsid w:val="00B27129"/>
    <w:rsid w:val="00B35976"/>
    <w:rsid w:val="00B47BCE"/>
    <w:rsid w:val="00B47EEA"/>
    <w:rsid w:val="00B5117E"/>
    <w:rsid w:val="00B6091C"/>
    <w:rsid w:val="00B66506"/>
    <w:rsid w:val="00B66AB7"/>
    <w:rsid w:val="00B769FA"/>
    <w:rsid w:val="00B7716B"/>
    <w:rsid w:val="00B93995"/>
    <w:rsid w:val="00B93ADF"/>
    <w:rsid w:val="00BC0379"/>
    <w:rsid w:val="00BC341F"/>
    <w:rsid w:val="00BD076D"/>
    <w:rsid w:val="00BD2AAD"/>
    <w:rsid w:val="00BE36AF"/>
    <w:rsid w:val="00BE5850"/>
    <w:rsid w:val="00BF1C50"/>
    <w:rsid w:val="00C020AF"/>
    <w:rsid w:val="00C2057C"/>
    <w:rsid w:val="00C247A8"/>
    <w:rsid w:val="00C40072"/>
    <w:rsid w:val="00C41DB7"/>
    <w:rsid w:val="00C42925"/>
    <w:rsid w:val="00C44AA7"/>
    <w:rsid w:val="00C5488F"/>
    <w:rsid w:val="00C673DA"/>
    <w:rsid w:val="00C72C53"/>
    <w:rsid w:val="00C72CBE"/>
    <w:rsid w:val="00C74145"/>
    <w:rsid w:val="00C8261F"/>
    <w:rsid w:val="00C86C47"/>
    <w:rsid w:val="00C8792B"/>
    <w:rsid w:val="00CC067E"/>
    <w:rsid w:val="00CC3719"/>
    <w:rsid w:val="00CD1A5D"/>
    <w:rsid w:val="00CF1D18"/>
    <w:rsid w:val="00CF3D9F"/>
    <w:rsid w:val="00CF7956"/>
    <w:rsid w:val="00D054EB"/>
    <w:rsid w:val="00D06C44"/>
    <w:rsid w:val="00D12AD1"/>
    <w:rsid w:val="00D14C08"/>
    <w:rsid w:val="00D21B73"/>
    <w:rsid w:val="00D32DE5"/>
    <w:rsid w:val="00D377F8"/>
    <w:rsid w:val="00D42731"/>
    <w:rsid w:val="00D44AA7"/>
    <w:rsid w:val="00D5450E"/>
    <w:rsid w:val="00D646A2"/>
    <w:rsid w:val="00D70A45"/>
    <w:rsid w:val="00D82155"/>
    <w:rsid w:val="00D8347E"/>
    <w:rsid w:val="00D852B5"/>
    <w:rsid w:val="00D93408"/>
    <w:rsid w:val="00D965A0"/>
    <w:rsid w:val="00DB369F"/>
    <w:rsid w:val="00DE39D0"/>
    <w:rsid w:val="00DF2447"/>
    <w:rsid w:val="00E04EB3"/>
    <w:rsid w:val="00E14C45"/>
    <w:rsid w:val="00E27F70"/>
    <w:rsid w:val="00E3103F"/>
    <w:rsid w:val="00E356EA"/>
    <w:rsid w:val="00E50FF8"/>
    <w:rsid w:val="00E8482A"/>
    <w:rsid w:val="00E850BC"/>
    <w:rsid w:val="00E8693A"/>
    <w:rsid w:val="00E92BDF"/>
    <w:rsid w:val="00E9525A"/>
    <w:rsid w:val="00EA3A83"/>
    <w:rsid w:val="00EC7BED"/>
    <w:rsid w:val="00EE2CB4"/>
    <w:rsid w:val="00EE7F5C"/>
    <w:rsid w:val="00EF0022"/>
    <w:rsid w:val="00F000B3"/>
    <w:rsid w:val="00F00402"/>
    <w:rsid w:val="00F136AA"/>
    <w:rsid w:val="00F13935"/>
    <w:rsid w:val="00F21458"/>
    <w:rsid w:val="00F25D12"/>
    <w:rsid w:val="00F26203"/>
    <w:rsid w:val="00F32565"/>
    <w:rsid w:val="00F5004D"/>
    <w:rsid w:val="00F70489"/>
    <w:rsid w:val="00F80D89"/>
    <w:rsid w:val="00F86D7F"/>
    <w:rsid w:val="00F87EB5"/>
    <w:rsid w:val="00F9200C"/>
    <w:rsid w:val="00FA2EA7"/>
    <w:rsid w:val="00FA4FAB"/>
    <w:rsid w:val="00FE016D"/>
    <w:rsid w:val="00FF63FA"/>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83393"/>
  <w15:chartTrackingRefBased/>
  <w15:docId w15:val="{5413BA8E-991F-40E6-BA37-99FDE6B0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nhideWhenUsed="1"/>
    <w:lsdException w:name="List Bullet 4" w:semiHidden="1" w:unhideWhenUsed="1"/>
    <w:lsdException w:name="List Bullet 5" w:semiHidden="1" w:unhideWhenUsed="1"/>
    <w:lsdException w:name="List Number 2" w:semiHidden="1" w:uiPriority="4" w:unhideWhenUsed="1" w:qFormat="1"/>
    <w:lsdException w:name="List Number 3" w:semiHidden="1" w:uiPriority="4"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4"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BDF"/>
  </w:style>
  <w:style w:type="paragraph" w:styleId="Heading1">
    <w:name w:val="heading 1"/>
    <w:basedOn w:val="Normal"/>
    <w:next w:val="Normal"/>
    <w:link w:val="Heading1Char"/>
    <w:uiPriority w:val="9"/>
    <w:qFormat/>
    <w:rsid w:val="00FF63FA"/>
    <w:pPr>
      <w:keepNext/>
      <w:keepLines/>
      <w:spacing w:before="360" w:after="180" w:line="300" w:lineRule="auto"/>
      <w:outlineLvl w:val="0"/>
    </w:pPr>
    <w:rPr>
      <w:rFonts w:asciiTheme="majorHAnsi" w:eastAsiaTheme="majorEastAsia" w:hAnsiTheme="majorHAnsi" w:cstheme="majorBidi"/>
      <w:b/>
      <w:color w:val="001947" w:themeColor="text2"/>
      <w:sz w:val="36"/>
      <w:szCs w:val="32"/>
    </w:rPr>
  </w:style>
  <w:style w:type="paragraph" w:styleId="Heading2">
    <w:name w:val="heading 2"/>
    <w:basedOn w:val="Normal"/>
    <w:next w:val="Normal"/>
    <w:link w:val="Heading2Char"/>
    <w:uiPriority w:val="9"/>
    <w:unhideWhenUsed/>
    <w:qFormat/>
    <w:rsid w:val="00D14C08"/>
    <w:pPr>
      <w:keepNext/>
      <w:keepLines/>
      <w:spacing w:before="240" w:line="300" w:lineRule="auto"/>
      <w:outlineLvl w:val="1"/>
    </w:pPr>
    <w:rPr>
      <w:rFonts w:asciiTheme="majorHAnsi" w:eastAsiaTheme="majorEastAsia" w:hAnsiTheme="majorHAnsi" w:cstheme="majorBidi"/>
      <w:color w:val="001947"/>
      <w:sz w:val="32"/>
      <w:szCs w:val="26"/>
    </w:rPr>
  </w:style>
  <w:style w:type="paragraph" w:styleId="Heading3">
    <w:name w:val="heading 3"/>
    <w:basedOn w:val="Normal"/>
    <w:next w:val="Normal"/>
    <w:link w:val="Heading3Char"/>
    <w:uiPriority w:val="9"/>
    <w:unhideWhenUsed/>
    <w:qFormat/>
    <w:rsid w:val="00D14C08"/>
    <w:pPr>
      <w:keepNext/>
      <w:keepLines/>
      <w:spacing w:before="180" w:line="300" w:lineRule="auto"/>
      <w:outlineLvl w:val="2"/>
    </w:pPr>
    <w:rPr>
      <w:rFonts w:asciiTheme="majorHAnsi" w:eastAsiaTheme="majorEastAsia" w:hAnsiTheme="majorHAnsi" w:cs="Times New Roman (Headings CS)"/>
      <w:b/>
      <w:color w:val="001947"/>
      <w:sz w:val="26"/>
    </w:rPr>
  </w:style>
  <w:style w:type="paragraph" w:styleId="Heading4">
    <w:name w:val="heading 4"/>
    <w:basedOn w:val="Normal"/>
    <w:next w:val="Normal"/>
    <w:link w:val="Heading4Char"/>
    <w:uiPriority w:val="9"/>
    <w:unhideWhenUsed/>
    <w:qFormat/>
    <w:rsid w:val="00FF63FA"/>
    <w:pPr>
      <w:keepNext/>
      <w:keepLines/>
      <w:spacing w:before="18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1A3B3F"/>
    <w:pPr>
      <w:keepNext/>
      <w:keepLines/>
      <w:spacing w:before="180" w:after="6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semiHidden/>
    <w:unhideWhenUsed/>
    <w:qFormat/>
    <w:rsid w:val="00D14C08"/>
    <w:pPr>
      <w:keepNext/>
      <w:keepLines/>
      <w:spacing w:before="40" w:after="0"/>
      <w:outlineLvl w:val="5"/>
    </w:pPr>
    <w:rPr>
      <w:rFonts w:asciiTheme="majorHAnsi" w:eastAsiaTheme="majorEastAsia" w:hAnsiTheme="majorHAnsi" w:cstheme="majorBidi"/>
      <w:color w:val="001947"/>
    </w:rPr>
  </w:style>
  <w:style w:type="paragraph" w:styleId="Heading7">
    <w:name w:val="heading 7"/>
    <w:basedOn w:val="Normal"/>
    <w:next w:val="Normal"/>
    <w:link w:val="Heading7Char"/>
    <w:uiPriority w:val="9"/>
    <w:semiHidden/>
    <w:unhideWhenUsed/>
    <w:qFormat/>
    <w:rsid w:val="001A3B3F"/>
    <w:pPr>
      <w:keepNext/>
      <w:keepLines/>
      <w:spacing w:before="40" w:after="0"/>
      <w:outlineLvl w:val="6"/>
    </w:pPr>
    <w:rPr>
      <w:rFonts w:asciiTheme="majorHAnsi" w:eastAsiaTheme="majorEastAsia" w:hAnsiTheme="majorHAnsi" w:cstheme="majorBidi"/>
      <w:i/>
      <w:iCs/>
      <w:color w:val="33476C"/>
    </w:rPr>
  </w:style>
  <w:style w:type="paragraph" w:styleId="Heading8">
    <w:name w:val="heading 8"/>
    <w:basedOn w:val="Normal"/>
    <w:next w:val="Normal"/>
    <w:link w:val="Heading8Char"/>
    <w:uiPriority w:val="9"/>
    <w:semiHidden/>
    <w:unhideWhenUsed/>
    <w:qFormat/>
    <w:rsid w:val="001A3B3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A3B3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3FA"/>
    <w:rPr>
      <w:rFonts w:asciiTheme="majorHAnsi" w:eastAsiaTheme="majorEastAsia" w:hAnsiTheme="majorHAnsi" w:cstheme="majorBidi"/>
      <w:b/>
      <w:color w:val="001947" w:themeColor="text2"/>
      <w:sz w:val="36"/>
      <w:szCs w:val="32"/>
    </w:rPr>
  </w:style>
  <w:style w:type="character" w:customStyle="1" w:styleId="Heading2Char">
    <w:name w:val="Heading 2 Char"/>
    <w:basedOn w:val="DefaultParagraphFont"/>
    <w:link w:val="Heading2"/>
    <w:uiPriority w:val="9"/>
    <w:rsid w:val="00D14C08"/>
    <w:rPr>
      <w:rFonts w:asciiTheme="majorHAnsi" w:eastAsiaTheme="majorEastAsia" w:hAnsiTheme="majorHAnsi" w:cstheme="majorBidi"/>
      <w:color w:val="001947"/>
      <w:sz w:val="32"/>
      <w:szCs w:val="26"/>
    </w:rPr>
  </w:style>
  <w:style w:type="character" w:styleId="IntenseEmphasis">
    <w:name w:val="Intense Emphasis"/>
    <w:basedOn w:val="DefaultParagraphFont"/>
    <w:uiPriority w:val="21"/>
    <w:qFormat/>
    <w:rsid w:val="00D14C08"/>
    <w:rPr>
      <w:i/>
      <w:iCs/>
      <w:color w:val="001947"/>
    </w:rPr>
  </w:style>
  <w:style w:type="paragraph" w:styleId="IntenseQuote">
    <w:name w:val="Intense Quote"/>
    <w:basedOn w:val="Normal"/>
    <w:next w:val="Normal"/>
    <w:link w:val="IntenseQuoteChar"/>
    <w:uiPriority w:val="30"/>
    <w:qFormat/>
    <w:rsid w:val="00D14C08"/>
    <w:pPr>
      <w:pBdr>
        <w:top w:val="single" w:sz="4" w:space="10" w:color="001947" w:themeColor="text2"/>
        <w:bottom w:val="single" w:sz="4" w:space="10" w:color="001947" w:themeColor="text2"/>
      </w:pBdr>
      <w:spacing w:before="360" w:after="360"/>
      <w:ind w:left="864" w:right="864"/>
      <w:jc w:val="center"/>
    </w:pPr>
    <w:rPr>
      <w:b/>
      <w:i/>
      <w:iCs/>
      <w:color w:val="001947"/>
    </w:rPr>
  </w:style>
  <w:style w:type="character" w:customStyle="1" w:styleId="IntenseQuoteChar">
    <w:name w:val="Intense Quote Char"/>
    <w:basedOn w:val="DefaultParagraphFont"/>
    <w:link w:val="IntenseQuote"/>
    <w:uiPriority w:val="30"/>
    <w:rsid w:val="00D14C08"/>
    <w:rPr>
      <w:b/>
      <w:i/>
      <w:iCs/>
      <w:color w:val="001947"/>
    </w:rPr>
  </w:style>
  <w:style w:type="character" w:customStyle="1" w:styleId="Heading5Char">
    <w:name w:val="Heading 5 Char"/>
    <w:basedOn w:val="DefaultParagraphFont"/>
    <w:link w:val="Heading5"/>
    <w:uiPriority w:val="9"/>
    <w:rsid w:val="001A3B3F"/>
    <w:rPr>
      <w:rFonts w:asciiTheme="majorHAnsi" w:eastAsiaTheme="majorEastAsia" w:hAnsiTheme="majorHAnsi" w:cstheme="majorBidi"/>
      <w:b/>
      <w:color w:val="000000" w:themeColor="text1"/>
      <w:sz w:val="22"/>
    </w:rPr>
  </w:style>
  <w:style w:type="character" w:customStyle="1" w:styleId="Heading6Char">
    <w:name w:val="Heading 6 Char"/>
    <w:basedOn w:val="DefaultParagraphFont"/>
    <w:link w:val="Heading6"/>
    <w:uiPriority w:val="9"/>
    <w:semiHidden/>
    <w:rsid w:val="00D14C08"/>
    <w:rPr>
      <w:rFonts w:asciiTheme="majorHAnsi" w:eastAsiaTheme="majorEastAsia" w:hAnsiTheme="majorHAnsi" w:cstheme="majorBidi"/>
      <w:color w:val="001947"/>
    </w:rPr>
  </w:style>
  <w:style w:type="character" w:customStyle="1" w:styleId="Heading3Char">
    <w:name w:val="Heading 3 Char"/>
    <w:basedOn w:val="DefaultParagraphFont"/>
    <w:link w:val="Heading3"/>
    <w:uiPriority w:val="9"/>
    <w:rsid w:val="00D14C08"/>
    <w:rPr>
      <w:rFonts w:asciiTheme="majorHAnsi" w:eastAsiaTheme="majorEastAsia" w:hAnsiTheme="majorHAnsi" w:cs="Times New Roman (Headings CS)"/>
      <w:b/>
      <w:color w:val="001947"/>
      <w:sz w:val="26"/>
    </w:rPr>
  </w:style>
  <w:style w:type="character" w:customStyle="1" w:styleId="Heading4Char">
    <w:name w:val="Heading 4 Char"/>
    <w:basedOn w:val="DefaultParagraphFont"/>
    <w:link w:val="Heading4"/>
    <w:uiPriority w:val="9"/>
    <w:rsid w:val="00FF63FA"/>
    <w:rPr>
      <w:rFonts w:asciiTheme="majorHAnsi" w:eastAsiaTheme="majorEastAsia" w:hAnsiTheme="majorHAnsi" w:cstheme="majorBidi"/>
      <w:b/>
      <w:bCs/>
      <w:i/>
      <w:iCs/>
      <w:color w:val="000000" w:themeColor="text1"/>
      <w:sz w:val="22"/>
    </w:rPr>
  </w:style>
  <w:style w:type="paragraph" w:customStyle="1" w:styleId="IntroParagraph">
    <w:name w:val="Intro Paragraph"/>
    <w:basedOn w:val="Normal"/>
    <w:uiPriority w:val="99"/>
    <w:qFormat/>
    <w:rsid w:val="00FF63FA"/>
    <w:pPr>
      <w:suppressAutoHyphens/>
      <w:autoSpaceDE w:val="0"/>
      <w:autoSpaceDN w:val="0"/>
      <w:adjustRightInd w:val="0"/>
      <w:spacing w:before="120" w:line="300" w:lineRule="auto"/>
      <w:textAlignment w:val="center"/>
    </w:pPr>
    <w:rPr>
      <w:rFonts w:ascii="Arial" w:hAnsi="Arial" w:cs="Arial"/>
      <w:color w:val="000000"/>
      <w:kern w:val="0"/>
      <w:sz w:val="26"/>
      <w:szCs w:val="32"/>
      <w:lang w:val="en-US"/>
    </w:rPr>
  </w:style>
  <w:style w:type="character" w:customStyle="1" w:styleId="Heading7Char">
    <w:name w:val="Heading 7 Char"/>
    <w:basedOn w:val="DefaultParagraphFont"/>
    <w:link w:val="Heading7"/>
    <w:uiPriority w:val="9"/>
    <w:semiHidden/>
    <w:rsid w:val="00B070F8"/>
    <w:rPr>
      <w:rFonts w:asciiTheme="majorHAnsi" w:eastAsiaTheme="majorEastAsia" w:hAnsiTheme="majorHAnsi" w:cstheme="majorBidi"/>
      <w:i/>
      <w:iCs/>
      <w:color w:val="33476C"/>
      <w:sz w:val="22"/>
    </w:rPr>
  </w:style>
  <w:style w:type="character" w:styleId="IntenseReference">
    <w:name w:val="Intense Reference"/>
    <w:basedOn w:val="DefaultParagraphFont"/>
    <w:uiPriority w:val="32"/>
    <w:rsid w:val="00D14C08"/>
    <w:rPr>
      <w:b/>
      <w:bCs/>
      <w:smallCaps/>
      <w:color w:val="001947"/>
      <w:spacing w:val="5"/>
    </w:rPr>
  </w:style>
  <w:style w:type="paragraph" w:styleId="TOCHeading">
    <w:name w:val="TOC Heading"/>
    <w:basedOn w:val="Heading1"/>
    <w:next w:val="Normal"/>
    <w:uiPriority w:val="39"/>
    <w:unhideWhenUsed/>
    <w:qFormat/>
    <w:rsid w:val="00F70489"/>
    <w:pPr>
      <w:spacing w:before="0" w:after="240"/>
      <w:outlineLvl w:val="9"/>
    </w:pPr>
  </w:style>
  <w:style w:type="table" w:styleId="TableGrid">
    <w:name w:val="Table Grid"/>
    <w:basedOn w:val="TableNormal"/>
    <w:uiPriority w:val="39"/>
    <w:rsid w:val="00C54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sz w:val="18"/>
      </w:rPr>
    </w:tblStylePr>
  </w:style>
  <w:style w:type="table" w:styleId="ListTable6Colorful-Accent6">
    <w:name w:val="List Table 6 Colorful Accent 6"/>
    <w:basedOn w:val="TableNormal"/>
    <w:uiPriority w:val="51"/>
    <w:rsid w:val="00980A86"/>
    <w:rPr>
      <w:color w:val="001235" w:themeColor="accent6" w:themeShade="BF"/>
    </w:rPr>
    <w:tblPr>
      <w:tblStyleRowBandSize w:val="1"/>
      <w:tblStyleColBandSize w:val="1"/>
      <w:tblBorders>
        <w:top w:val="single" w:sz="4" w:space="0" w:color="001947" w:themeColor="accent6"/>
        <w:bottom w:val="single" w:sz="4" w:space="0" w:color="001947" w:themeColor="accent6"/>
      </w:tblBorders>
    </w:tblPr>
    <w:tblStylePr w:type="firstRow">
      <w:rPr>
        <w:b/>
        <w:bCs/>
      </w:rPr>
      <w:tblPr/>
      <w:tcPr>
        <w:tcBorders>
          <w:bottom w:val="single" w:sz="4" w:space="0" w:color="001947" w:themeColor="accent6"/>
        </w:tcBorders>
      </w:tcPr>
    </w:tblStylePr>
    <w:tblStylePr w:type="lastRow">
      <w:rPr>
        <w:b/>
        <w:bCs/>
      </w:rPr>
      <w:tblPr/>
      <w:tcPr>
        <w:tcBorders>
          <w:top w:val="double" w:sz="4" w:space="0" w:color="001947" w:themeColor="accent6"/>
        </w:tcBorders>
      </w:tcPr>
    </w:tblStylePr>
    <w:tblStylePr w:type="firstCol">
      <w:rPr>
        <w:b/>
        <w:bCs/>
      </w:rPr>
    </w:tblStylePr>
    <w:tblStylePr w:type="lastCol">
      <w:rPr>
        <w:b/>
        <w:bCs/>
      </w:rPr>
    </w:tblStylePr>
    <w:tblStylePr w:type="band1Vert">
      <w:tblPr/>
      <w:tcPr>
        <w:shd w:val="clear" w:color="auto" w:fill="A7C5FF" w:themeFill="accent6" w:themeFillTint="33"/>
      </w:tcPr>
    </w:tblStylePr>
    <w:tblStylePr w:type="band1Horz">
      <w:tblPr/>
      <w:tcPr>
        <w:shd w:val="clear" w:color="auto" w:fill="A7C5FF" w:themeFill="accent6" w:themeFillTint="33"/>
      </w:tcPr>
    </w:tblStylePr>
  </w:style>
  <w:style w:type="table" w:customStyle="1" w:styleId="DECYPReportTableStyle1">
    <w:name w:val="DECYP Report Table Style 1"/>
    <w:basedOn w:val="TableNormal"/>
    <w:uiPriority w:val="99"/>
    <w:rsid w:val="00E92BDF"/>
    <w:pPr>
      <w:snapToGrid w:val="0"/>
      <w:spacing w:after="0"/>
    </w:pPr>
    <w:rPr>
      <w:rFonts w:cs="Times New Roman (Body CS)"/>
    </w:rPr>
    <w:tblPr>
      <w:tblStyleRowBandSize w:val="1"/>
      <w:tblCellMar>
        <w:top w:w="85" w:type="dxa"/>
        <w:left w:w="85" w:type="dxa"/>
        <w:bottom w:w="57" w:type="dxa"/>
        <w:right w:w="85" w:type="dxa"/>
      </w:tblCellMar>
    </w:tblPr>
    <w:tblStylePr w:type="firstRow">
      <w:pPr>
        <w:wordWrap/>
        <w:spacing w:beforeLines="0" w:before="0" w:beforeAutospacing="0" w:afterLines="0" w:after="0" w:afterAutospacing="0" w:line="288" w:lineRule="auto"/>
      </w:pPr>
      <w:rPr>
        <w:rFonts w:asciiTheme="minorHAnsi" w:hAnsiTheme="minorHAnsi"/>
        <w:b w:val="0"/>
        <w:i w:val="0"/>
        <w:caps/>
        <w:smallCaps w:val="0"/>
        <w:vanish w:val="0"/>
        <w:spacing w:val="20"/>
        <w:w w:val="100"/>
        <w:sz w:val="18"/>
      </w:rPr>
      <w:tblPr/>
      <w:trPr>
        <w:tblHeader/>
      </w:trPr>
      <w:tcPr>
        <w:tcBorders>
          <w:bottom w:val="single" w:sz="18" w:space="0" w:color="001947" w:themeColor="text2"/>
        </w:tcBorders>
      </w:tcPr>
    </w:tblStylePr>
    <w:tblStylePr w:type="band2Horz">
      <w:tblPr/>
      <w:tcPr>
        <w:shd w:val="clear" w:color="auto" w:fill="D9DCE3"/>
      </w:tcPr>
    </w:tblStylePr>
  </w:style>
  <w:style w:type="paragraph" w:customStyle="1" w:styleId="FigureHeading">
    <w:name w:val="Figure Heading"/>
    <w:basedOn w:val="Heading5"/>
    <w:next w:val="Normal"/>
    <w:qFormat/>
    <w:rsid w:val="009F56AC"/>
  </w:style>
  <w:style w:type="paragraph" w:customStyle="1" w:styleId="TableHeaderRow">
    <w:name w:val="Table Header Row"/>
    <w:basedOn w:val="Normal"/>
    <w:link w:val="TableHeaderRowChar"/>
    <w:qFormat/>
    <w:rsid w:val="00C44AA7"/>
    <w:pPr>
      <w:spacing w:after="0"/>
    </w:pPr>
    <w:rPr>
      <w:rFonts w:cs="Times New Roman (Body CS)"/>
      <w:caps/>
      <w:spacing w:val="20"/>
      <w:sz w:val="18"/>
      <w:szCs w:val="18"/>
    </w:rPr>
  </w:style>
  <w:style w:type="table" w:customStyle="1" w:styleId="DECYPReportTableStyle2">
    <w:name w:val="DECYP Report Table Style 2"/>
    <w:basedOn w:val="TableNormal"/>
    <w:uiPriority w:val="99"/>
    <w:rsid w:val="00E92BDF"/>
    <w:pPr>
      <w:spacing w:after="0"/>
    </w:pPr>
    <w:tblPr>
      <w:tblStyleColBandSize w:val="1"/>
      <w:tblBorders>
        <w:top w:val="single" w:sz="8" w:space="0" w:color="33476C"/>
        <w:bottom w:val="single" w:sz="8" w:space="0" w:color="33476C"/>
        <w:insideH w:val="single" w:sz="8" w:space="0" w:color="33476C"/>
      </w:tblBorders>
      <w:tblCellMar>
        <w:top w:w="85" w:type="dxa"/>
        <w:left w:w="85" w:type="dxa"/>
        <w:bottom w:w="57" w:type="dxa"/>
        <w:right w:w="85"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b w:val="0"/>
        <w:i w:val="0"/>
        <w:caps/>
        <w:smallCaps w:val="0"/>
        <w:vanish w:val="0"/>
        <w:spacing w:val="20"/>
        <w:w w:val="100"/>
        <w:sz w:val="18"/>
      </w:rPr>
      <w:tblPr/>
      <w:trPr>
        <w:tblHeader/>
      </w:trPr>
      <w:tcPr>
        <w:tcBorders>
          <w:top w:val="nil"/>
          <w:left w:val="nil"/>
          <w:bottom w:val="single" w:sz="18" w:space="0" w:color="001947" w:themeColor="text2"/>
          <w:right w:val="nil"/>
          <w:insideH w:val="nil"/>
          <w:insideV w:val="nil"/>
          <w:tl2br w:val="nil"/>
          <w:tr2bl w:val="nil"/>
        </w:tcBorders>
      </w:tcPr>
    </w:tblStylePr>
  </w:style>
  <w:style w:type="paragraph" w:styleId="Title">
    <w:name w:val="Title"/>
    <w:basedOn w:val="Normal"/>
    <w:next w:val="Normal"/>
    <w:link w:val="TitleChar"/>
    <w:uiPriority w:val="10"/>
    <w:qFormat/>
    <w:rsid w:val="00C42925"/>
    <w:pPr>
      <w:spacing w:after="240" w:line="240" w:lineRule="auto"/>
      <w:ind w:right="566"/>
      <w:contextualSpacing/>
    </w:pPr>
    <w:rPr>
      <w:rFonts w:asciiTheme="majorHAnsi" w:eastAsiaTheme="majorEastAsia" w:hAnsiTheme="majorHAnsi" w:cs="Times New Roman (Headings CS)"/>
      <w:b/>
      <w:color w:val="001947" w:themeColor="text2"/>
      <w:spacing w:val="-4"/>
      <w:kern w:val="28"/>
      <w:sz w:val="80"/>
      <w:szCs w:val="56"/>
    </w:rPr>
  </w:style>
  <w:style w:type="character" w:customStyle="1" w:styleId="TitleChar">
    <w:name w:val="Title Char"/>
    <w:basedOn w:val="DefaultParagraphFont"/>
    <w:link w:val="Title"/>
    <w:uiPriority w:val="10"/>
    <w:rsid w:val="00C42925"/>
    <w:rPr>
      <w:rFonts w:asciiTheme="majorHAnsi" w:eastAsiaTheme="majorEastAsia" w:hAnsiTheme="majorHAnsi" w:cs="Times New Roman (Headings CS)"/>
      <w:b/>
      <w:color w:val="001947" w:themeColor="text2"/>
      <w:spacing w:val="-4"/>
      <w:kern w:val="28"/>
      <w:sz w:val="80"/>
      <w:szCs w:val="56"/>
    </w:rPr>
  </w:style>
  <w:style w:type="paragraph" w:styleId="Subtitle">
    <w:name w:val="Subtitle"/>
    <w:basedOn w:val="Normal"/>
    <w:next w:val="Normal"/>
    <w:link w:val="SubtitleChar"/>
    <w:uiPriority w:val="11"/>
    <w:qFormat/>
    <w:rsid w:val="00C42925"/>
    <w:pPr>
      <w:numPr>
        <w:ilvl w:val="1"/>
      </w:numPr>
      <w:spacing w:after="240" w:line="240" w:lineRule="auto"/>
    </w:pPr>
    <w:rPr>
      <w:rFonts w:eastAsiaTheme="minorEastAsia" w:cs="Times New Roman (Body CS)"/>
      <w:color w:val="001947" w:themeColor="text2"/>
      <w:spacing w:val="-4"/>
      <w:sz w:val="40"/>
    </w:rPr>
  </w:style>
  <w:style w:type="character" w:customStyle="1" w:styleId="SubtitleChar">
    <w:name w:val="Subtitle Char"/>
    <w:basedOn w:val="DefaultParagraphFont"/>
    <w:link w:val="Subtitle"/>
    <w:uiPriority w:val="11"/>
    <w:rsid w:val="00C42925"/>
    <w:rPr>
      <w:rFonts w:eastAsiaTheme="minorEastAsia" w:cs="Times New Roman (Body CS)"/>
      <w:color w:val="001947" w:themeColor="text2"/>
      <w:spacing w:val="-4"/>
      <w:sz w:val="40"/>
      <w:szCs w:val="22"/>
    </w:rPr>
  </w:style>
  <w:style w:type="paragraph" w:customStyle="1" w:styleId="DECYPMonthYear">
    <w:name w:val="DECYP Month/Year"/>
    <w:basedOn w:val="Normal"/>
    <w:uiPriority w:val="99"/>
    <w:rsid w:val="008E08BD"/>
    <w:pPr>
      <w:tabs>
        <w:tab w:val="right" w:pos="8789"/>
      </w:tabs>
      <w:suppressAutoHyphens/>
      <w:autoSpaceDE w:val="0"/>
      <w:autoSpaceDN w:val="0"/>
      <w:adjustRightInd w:val="0"/>
      <w:spacing w:after="600" w:line="290" w:lineRule="atLeast"/>
      <w:textAlignment w:val="center"/>
    </w:pPr>
    <w:rPr>
      <w:rFonts w:ascii="Arial" w:hAnsi="Arial" w:cs="Arial"/>
      <w:caps/>
      <w:noProof/>
      <w:color w:val="001947"/>
      <w:spacing w:val="11"/>
      <w:kern w:val="0"/>
      <w:lang w:val="en-US"/>
    </w:rPr>
  </w:style>
  <w:style w:type="paragraph" w:customStyle="1" w:styleId="DECYPDepartmentname">
    <w:name w:val="DECYP Department name"/>
    <w:basedOn w:val="Normal"/>
    <w:uiPriority w:val="99"/>
    <w:rsid w:val="004C277B"/>
    <w:pPr>
      <w:suppressAutoHyphens/>
      <w:autoSpaceDE w:val="0"/>
      <w:autoSpaceDN w:val="0"/>
      <w:adjustRightInd w:val="0"/>
      <w:spacing w:after="0" w:line="290" w:lineRule="atLeast"/>
      <w:textAlignment w:val="center"/>
    </w:pPr>
    <w:rPr>
      <w:rFonts w:ascii="Arial" w:hAnsi="Arial" w:cs="Arial"/>
      <w:color w:val="000000"/>
      <w:kern w:val="0"/>
      <w:sz w:val="23"/>
      <w:szCs w:val="23"/>
      <w:lang w:val="en-US"/>
    </w:rPr>
  </w:style>
  <w:style w:type="paragraph" w:styleId="Header">
    <w:name w:val="header"/>
    <w:basedOn w:val="Normal"/>
    <w:link w:val="HeaderChar"/>
    <w:uiPriority w:val="99"/>
    <w:unhideWhenUsed/>
    <w:rsid w:val="00211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85D"/>
    <w:rPr>
      <w:sz w:val="22"/>
    </w:rPr>
  </w:style>
  <w:style w:type="paragraph" w:styleId="Footer">
    <w:name w:val="footer"/>
    <w:basedOn w:val="Normal"/>
    <w:link w:val="FooterChar"/>
    <w:uiPriority w:val="99"/>
    <w:unhideWhenUsed/>
    <w:rsid w:val="0058395F"/>
    <w:pPr>
      <w:tabs>
        <w:tab w:val="center" w:pos="4820"/>
        <w:tab w:val="right" w:pos="9639"/>
      </w:tabs>
      <w:spacing w:before="360" w:after="0" w:line="240" w:lineRule="auto"/>
      <w:contextualSpacing/>
    </w:pPr>
    <w:rPr>
      <w:sz w:val="18"/>
    </w:rPr>
  </w:style>
  <w:style w:type="character" w:customStyle="1" w:styleId="FooterChar">
    <w:name w:val="Footer Char"/>
    <w:basedOn w:val="DefaultParagraphFont"/>
    <w:link w:val="Footer"/>
    <w:uiPriority w:val="99"/>
    <w:rsid w:val="0058395F"/>
    <w:rPr>
      <w:sz w:val="18"/>
    </w:rPr>
  </w:style>
  <w:style w:type="character" w:customStyle="1" w:styleId="FooterDECYP">
    <w:name w:val="Footer DECYP"/>
    <w:basedOn w:val="DefaultParagraphFont"/>
    <w:uiPriority w:val="1"/>
    <w:qFormat/>
    <w:rsid w:val="0021185D"/>
    <w:rPr>
      <w:b/>
      <w:bCs/>
      <w:color w:val="001947" w:themeColor="text2"/>
      <w:position w:val="-4"/>
      <w:sz w:val="26"/>
      <w:szCs w:val="26"/>
    </w:rPr>
  </w:style>
  <w:style w:type="paragraph" w:styleId="ListParagraph">
    <w:name w:val="List Paragraph"/>
    <w:basedOn w:val="Normal"/>
    <w:link w:val="ListParagraphChar"/>
    <w:uiPriority w:val="34"/>
    <w:qFormat/>
    <w:rsid w:val="004609BB"/>
    <w:pPr>
      <w:tabs>
        <w:tab w:val="left" w:pos="227"/>
        <w:tab w:val="left" w:pos="454"/>
        <w:tab w:val="left" w:pos="680"/>
        <w:tab w:val="left" w:pos="907"/>
        <w:tab w:val="left" w:pos="1134"/>
        <w:tab w:val="left" w:pos="1361"/>
      </w:tabs>
      <w:ind w:left="227" w:firstLine="227"/>
      <w:contextualSpacing/>
    </w:pPr>
  </w:style>
  <w:style w:type="paragraph" w:styleId="TOC1">
    <w:name w:val="toc 1"/>
    <w:basedOn w:val="Normal"/>
    <w:next w:val="Normal"/>
    <w:autoRedefine/>
    <w:uiPriority w:val="39"/>
    <w:unhideWhenUsed/>
    <w:rsid w:val="003A66C0"/>
    <w:pPr>
      <w:tabs>
        <w:tab w:val="left" w:pos="440"/>
        <w:tab w:val="right" w:leader="dot" w:pos="9628"/>
      </w:tabs>
      <w:spacing w:before="240"/>
    </w:pPr>
    <w:rPr>
      <w:rFonts w:cstheme="minorHAnsi"/>
      <w:bCs/>
      <w:noProof/>
    </w:rPr>
  </w:style>
  <w:style w:type="paragraph" w:styleId="TOC2">
    <w:name w:val="toc 2"/>
    <w:basedOn w:val="Normal"/>
    <w:next w:val="Normal"/>
    <w:autoRedefine/>
    <w:uiPriority w:val="39"/>
    <w:unhideWhenUsed/>
    <w:rsid w:val="003A66C0"/>
    <w:pPr>
      <w:tabs>
        <w:tab w:val="left" w:pos="993"/>
        <w:tab w:val="right" w:leader="dot" w:pos="9628"/>
      </w:tabs>
      <w:spacing w:before="120" w:after="0"/>
      <w:ind w:left="426"/>
    </w:pPr>
    <w:rPr>
      <w:rFonts w:eastAsiaTheme="minorEastAsia"/>
      <w:noProof/>
      <w:lang w:eastAsia="en-GB"/>
    </w:rPr>
  </w:style>
  <w:style w:type="paragraph" w:styleId="TOC3">
    <w:name w:val="toc 3"/>
    <w:basedOn w:val="Normal"/>
    <w:next w:val="Normal"/>
    <w:autoRedefine/>
    <w:uiPriority w:val="39"/>
    <w:unhideWhenUsed/>
    <w:rsid w:val="002229B6"/>
    <w:pPr>
      <w:spacing w:after="0"/>
      <w:ind w:left="440"/>
    </w:pPr>
    <w:rPr>
      <w:rFonts w:cstheme="minorHAnsi"/>
      <w:sz w:val="20"/>
      <w:szCs w:val="20"/>
    </w:rPr>
  </w:style>
  <w:style w:type="character" w:styleId="Hyperlink">
    <w:name w:val="Hyperlink"/>
    <w:basedOn w:val="DefaultParagraphFont"/>
    <w:uiPriority w:val="99"/>
    <w:unhideWhenUsed/>
    <w:rsid w:val="00D14C08"/>
    <w:rPr>
      <w:color w:val="001947"/>
      <w:u w:val="single"/>
    </w:rPr>
  </w:style>
  <w:style w:type="paragraph" w:styleId="TOC4">
    <w:name w:val="toc 4"/>
    <w:basedOn w:val="Normal"/>
    <w:next w:val="Normal"/>
    <w:autoRedefine/>
    <w:uiPriority w:val="39"/>
    <w:semiHidden/>
    <w:unhideWhenUsed/>
    <w:rsid w:val="002229B6"/>
    <w:pPr>
      <w:spacing w:after="0"/>
      <w:ind w:left="660"/>
    </w:pPr>
    <w:rPr>
      <w:rFonts w:cstheme="minorHAnsi"/>
      <w:sz w:val="20"/>
      <w:szCs w:val="20"/>
    </w:rPr>
  </w:style>
  <w:style w:type="paragraph" w:styleId="TOC5">
    <w:name w:val="toc 5"/>
    <w:basedOn w:val="Normal"/>
    <w:next w:val="Normal"/>
    <w:autoRedefine/>
    <w:uiPriority w:val="39"/>
    <w:semiHidden/>
    <w:unhideWhenUsed/>
    <w:rsid w:val="002229B6"/>
    <w:pPr>
      <w:spacing w:after="0"/>
      <w:ind w:left="880"/>
    </w:pPr>
    <w:rPr>
      <w:rFonts w:cstheme="minorHAnsi"/>
      <w:sz w:val="20"/>
      <w:szCs w:val="20"/>
    </w:rPr>
  </w:style>
  <w:style w:type="paragraph" w:styleId="TOC6">
    <w:name w:val="toc 6"/>
    <w:basedOn w:val="Normal"/>
    <w:next w:val="Normal"/>
    <w:autoRedefine/>
    <w:uiPriority w:val="39"/>
    <w:semiHidden/>
    <w:unhideWhenUsed/>
    <w:rsid w:val="002229B6"/>
    <w:pPr>
      <w:spacing w:after="0"/>
      <w:ind w:left="1100"/>
    </w:pPr>
    <w:rPr>
      <w:rFonts w:cstheme="minorHAnsi"/>
      <w:sz w:val="20"/>
      <w:szCs w:val="20"/>
    </w:rPr>
  </w:style>
  <w:style w:type="paragraph" w:styleId="TOC7">
    <w:name w:val="toc 7"/>
    <w:basedOn w:val="Normal"/>
    <w:next w:val="Normal"/>
    <w:autoRedefine/>
    <w:uiPriority w:val="39"/>
    <w:semiHidden/>
    <w:unhideWhenUsed/>
    <w:rsid w:val="002229B6"/>
    <w:pPr>
      <w:spacing w:after="0"/>
      <w:ind w:left="1320"/>
    </w:pPr>
    <w:rPr>
      <w:rFonts w:cstheme="minorHAnsi"/>
      <w:sz w:val="20"/>
      <w:szCs w:val="20"/>
    </w:rPr>
  </w:style>
  <w:style w:type="paragraph" w:styleId="TOC8">
    <w:name w:val="toc 8"/>
    <w:basedOn w:val="Normal"/>
    <w:next w:val="Normal"/>
    <w:autoRedefine/>
    <w:uiPriority w:val="39"/>
    <w:semiHidden/>
    <w:unhideWhenUsed/>
    <w:rsid w:val="002229B6"/>
    <w:pPr>
      <w:spacing w:after="0"/>
      <w:ind w:left="1540"/>
    </w:pPr>
    <w:rPr>
      <w:rFonts w:cstheme="minorHAnsi"/>
      <w:sz w:val="20"/>
      <w:szCs w:val="20"/>
    </w:rPr>
  </w:style>
  <w:style w:type="paragraph" w:styleId="TOC9">
    <w:name w:val="toc 9"/>
    <w:basedOn w:val="Normal"/>
    <w:next w:val="Normal"/>
    <w:autoRedefine/>
    <w:uiPriority w:val="39"/>
    <w:semiHidden/>
    <w:unhideWhenUsed/>
    <w:rsid w:val="002229B6"/>
    <w:pPr>
      <w:spacing w:after="0"/>
      <w:ind w:left="1760"/>
    </w:pPr>
    <w:rPr>
      <w:rFonts w:cstheme="minorHAnsi"/>
      <w:sz w:val="20"/>
      <w:szCs w:val="20"/>
    </w:rPr>
  </w:style>
  <w:style w:type="character" w:customStyle="1" w:styleId="Heading8Char">
    <w:name w:val="Heading 8 Char"/>
    <w:basedOn w:val="DefaultParagraphFont"/>
    <w:link w:val="Heading8"/>
    <w:uiPriority w:val="9"/>
    <w:semiHidden/>
    <w:rsid w:val="001A3B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A3B3F"/>
    <w:rPr>
      <w:rFonts w:asciiTheme="majorHAnsi" w:eastAsiaTheme="majorEastAsia" w:hAnsiTheme="majorHAnsi" w:cstheme="majorBidi"/>
      <w:i/>
      <w:iCs/>
      <w:color w:val="272727" w:themeColor="text1" w:themeTint="D8"/>
      <w:sz w:val="21"/>
      <w:szCs w:val="21"/>
    </w:rPr>
  </w:style>
  <w:style w:type="numbering" w:customStyle="1" w:styleId="CurrentList1">
    <w:name w:val="Current List1"/>
    <w:uiPriority w:val="99"/>
    <w:rsid w:val="001A3B3F"/>
    <w:pPr>
      <w:numPr>
        <w:numId w:val="1"/>
      </w:numPr>
    </w:pPr>
  </w:style>
  <w:style w:type="numbering" w:customStyle="1" w:styleId="CurrentList2">
    <w:name w:val="Current List2"/>
    <w:uiPriority w:val="99"/>
    <w:rsid w:val="001A3B3F"/>
    <w:pPr>
      <w:numPr>
        <w:numId w:val="2"/>
      </w:numPr>
    </w:pPr>
  </w:style>
  <w:style w:type="numbering" w:customStyle="1" w:styleId="CurrentList3">
    <w:name w:val="Current List3"/>
    <w:uiPriority w:val="99"/>
    <w:rsid w:val="001A3B3F"/>
    <w:pPr>
      <w:numPr>
        <w:numId w:val="3"/>
      </w:numPr>
    </w:pPr>
  </w:style>
  <w:style w:type="numbering" w:customStyle="1" w:styleId="CurrentList4">
    <w:name w:val="Current List4"/>
    <w:uiPriority w:val="99"/>
    <w:rsid w:val="001A3B3F"/>
    <w:pPr>
      <w:numPr>
        <w:numId w:val="4"/>
      </w:numPr>
    </w:pPr>
  </w:style>
  <w:style w:type="numbering" w:customStyle="1" w:styleId="CurrentList5">
    <w:name w:val="Current List5"/>
    <w:uiPriority w:val="99"/>
    <w:rsid w:val="001A3B3F"/>
    <w:pPr>
      <w:numPr>
        <w:numId w:val="5"/>
      </w:numPr>
    </w:pPr>
  </w:style>
  <w:style w:type="numbering" w:customStyle="1" w:styleId="CurrentList6">
    <w:name w:val="Current List6"/>
    <w:uiPriority w:val="99"/>
    <w:rsid w:val="001A3B3F"/>
    <w:pPr>
      <w:numPr>
        <w:numId w:val="6"/>
      </w:numPr>
    </w:pPr>
  </w:style>
  <w:style w:type="paragraph" w:customStyle="1" w:styleId="Heading1-Numbered">
    <w:name w:val="Heading 1 - Numbered"/>
    <w:basedOn w:val="Heading1"/>
    <w:qFormat/>
    <w:rsid w:val="007B624D"/>
    <w:pPr>
      <w:numPr>
        <w:numId w:val="7"/>
      </w:numPr>
    </w:pPr>
  </w:style>
  <w:style w:type="paragraph" w:customStyle="1" w:styleId="Heading2-Numbered">
    <w:name w:val="Heading 2 - Numbered"/>
    <w:basedOn w:val="Heading2"/>
    <w:qFormat/>
    <w:rsid w:val="00F5004D"/>
    <w:pPr>
      <w:numPr>
        <w:ilvl w:val="1"/>
        <w:numId w:val="7"/>
      </w:numPr>
      <w:ind w:left="567"/>
    </w:pPr>
  </w:style>
  <w:style w:type="numbering" w:customStyle="1" w:styleId="CurrentList7">
    <w:name w:val="Current List7"/>
    <w:uiPriority w:val="99"/>
    <w:rsid w:val="001A3B3F"/>
    <w:pPr>
      <w:numPr>
        <w:numId w:val="8"/>
      </w:numPr>
    </w:pPr>
  </w:style>
  <w:style w:type="paragraph" w:customStyle="1" w:styleId="Heading3-Numbered">
    <w:name w:val="Heading 3 - Numbered"/>
    <w:basedOn w:val="Heading3"/>
    <w:qFormat/>
    <w:rsid w:val="00D14C08"/>
    <w:pPr>
      <w:numPr>
        <w:ilvl w:val="2"/>
        <w:numId w:val="7"/>
      </w:numPr>
    </w:pPr>
  </w:style>
  <w:style w:type="paragraph" w:customStyle="1" w:styleId="Heading4-Numbered">
    <w:name w:val="Heading 4 - Numbered"/>
    <w:basedOn w:val="Heading4"/>
    <w:qFormat/>
    <w:rsid w:val="007B624D"/>
    <w:pPr>
      <w:numPr>
        <w:ilvl w:val="3"/>
        <w:numId w:val="7"/>
      </w:numPr>
    </w:pPr>
  </w:style>
  <w:style w:type="numbering" w:customStyle="1" w:styleId="CurrentList8">
    <w:name w:val="Current List8"/>
    <w:uiPriority w:val="99"/>
    <w:rsid w:val="007B624D"/>
    <w:pPr>
      <w:numPr>
        <w:numId w:val="9"/>
      </w:numPr>
    </w:pPr>
  </w:style>
  <w:style w:type="numbering" w:customStyle="1" w:styleId="CurrentList9">
    <w:name w:val="Current List9"/>
    <w:uiPriority w:val="99"/>
    <w:rsid w:val="007B624D"/>
    <w:pPr>
      <w:numPr>
        <w:numId w:val="10"/>
      </w:numPr>
    </w:pPr>
  </w:style>
  <w:style w:type="numbering" w:customStyle="1" w:styleId="CurrentList10">
    <w:name w:val="Current List10"/>
    <w:uiPriority w:val="99"/>
    <w:rsid w:val="007B624D"/>
    <w:pPr>
      <w:numPr>
        <w:numId w:val="11"/>
      </w:numPr>
    </w:pPr>
  </w:style>
  <w:style w:type="numbering" w:customStyle="1" w:styleId="CurrentList11">
    <w:name w:val="Current List11"/>
    <w:uiPriority w:val="99"/>
    <w:rsid w:val="007B624D"/>
    <w:pPr>
      <w:numPr>
        <w:numId w:val="12"/>
      </w:numPr>
    </w:pPr>
  </w:style>
  <w:style w:type="paragraph" w:customStyle="1" w:styleId="RHSImage">
    <w:name w:val="RHS Image"/>
    <w:basedOn w:val="NoSpacing"/>
    <w:next w:val="Normal"/>
    <w:link w:val="RHSImageChar"/>
    <w:rsid w:val="009B48A8"/>
    <w:pPr>
      <w:framePr w:w="5103" w:h="5103" w:hSpace="567" w:wrap="around" w:vAnchor="text" w:hAnchor="margin" w:xAlign="right" w:y="1"/>
      <w:tabs>
        <w:tab w:val="left" w:pos="340"/>
        <w:tab w:val="left" w:pos="680"/>
        <w:tab w:val="left" w:pos="1021"/>
      </w:tabs>
    </w:pPr>
    <w:rPr>
      <w:kern w:val="0"/>
      <w:sz w:val="24"/>
      <w14:ligatures w14:val="none"/>
    </w:rPr>
  </w:style>
  <w:style w:type="character" w:customStyle="1" w:styleId="RHSImageChar">
    <w:name w:val="RHS Image Char"/>
    <w:basedOn w:val="DefaultParagraphFont"/>
    <w:link w:val="RHSImage"/>
    <w:rsid w:val="009B48A8"/>
    <w:rPr>
      <w:kern w:val="0"/>
      <w14:ligatures w14:val="none"/>
    </w:rPr>
  </w:style>
  <w:style w:type="paragraph" w:styleId="NoSpacing">
    <w:name w:val="No Spacing"/>
    <w:uiPriority w:val="1"/>
    <w:qFormat/>
    <w:rsid w:val="009B48A8"/>
  </w:style>
  <w:style w:type="character" w:customStyle="1" w:styleId="InstructionalRed">
    <w:name w:val="Instructional Red"/>
    <w:basedOn w:val="DefaultParagraphFont"/>
    <w:uiPriority w:val="1"/>
    <w:qFormat/>
    <w:rsid w:val="00D70A45"/>
    <w:rPr>
      <w:rFonts w:asciiTheme="majorHAnsi" w:hAnsiTheme="majorHAnsi"/>
      <w:b w:val="0"/>
      <w:color w:val="C00000"/>
    </w:rPr>
  </w:style>
  <w:style w:type="paragraph" w:styleId="ListNumber">
    <w:name w:val="List Number"/>
    <w:basedOn w:val="Normal"/>
    <w:next w:val="ListContinue"/>
    <w:uiPriority w:val="4"/>
    <w:qFormat/>
    <w:rsid w:val="00E14C45"/>
    <w:pPr>
      <w:numPr>
        <w:numId w:val="21"/>
      </w:numPr>
      <w:spacing w:after="110"/>
      <w:ind w:left="357" w:hanging="357"/>
    </w:pPr>
    <w:rPr>
      <w:spacing w:val="-2"/>
      <w:kern w:val="0"/>
      <w14:ligatures w14:val="none"/>
    </w:rPr>
  </w:style>
  <w:style w:type="numbering" w:customStyle="1" w:styleId="Numbers">
    <w:name w:val="Numbers"/>
    <w:uiPriority w:val="99"/>
    <w:rsid w:val="00D70A45"/>
    <w:pPr>
      <w:numPr>
        <w:numId w:val="13"/>
      </w:numPr>
    </w:pPr>
  </w:style>
  <w:style w:type="paragraph" w:styleId="ListContinue">
    <w:name w:val="List Continue"/>
    <w:basedOn w:val="Normal"/>
    <w:uiPriority w:val="4"/>
    <w:qFormat/>
    <w:rsid w:val="00E14C45"/>
    <w:pPr>
      <w:ind w:left="284"/>
      <w:contextualSpacing/>
    </w:pPr>
    <w:rPr>
      <w:spacing w:val="-2"/>
      <w:kern w:val="0"/>
      <w14:ligatures w14:val="none"/>
    </w:rPr>
  </w:style>
  <w:style w:type="paragraph" w:styleId="ListNumber2">
    <w:name w:val="List Number 2"/>
    <w:basedOn w:val="Normal"/>
    <w:uiPriority w:val="4"/>
    <w:qFormat/>
    <w:rsid w:val="00E14C45"/>
    <w:pPr>
      <w:numPr>
        <w:ilvl w:val="1"/>
        <w:numId w:val="21"/>
      </w:numPr>
      <w:spacing w:after="110"/>
      <w:ind w:left="788" w:hanging="431"/>
      <w:contextualSpacing/>
    </w:pPr>
    <w:rPr>
      <w:spacing w:val="-2"/>
      <w:kern w:val="0"/>
      <w14:ligatures w14:val="none"/>
    </w:rPr>
  </w:style>
  <w:style w:type="paragraph" w:styleId="ListNumber3">
    <w:name w:val="List Number 3"/>
    <w:basedOn w:val="Normal"/>
    <w:uiPriority w:val="4"/>
    <w:qFormat/>
    <w:rsid w:val="00E14C45"/>
    <w:pPr>
      <w:numPr>
        <w:ilvl w:val="2"/>
        <w:numId w:val="21"/>
      </w:numPr>
      <w:spacing w:after="110"/>
      <w:ind w:left="1225" w:hanging="505"/>
      <w:contextualSpacing/>
    </w:pPr>
    <w:rPr>
      <w:spacing w:val="-2"/>
      <w:kern w:val="0"/>
      <w14:ligatures w14:val="none"/>
    </w:rPr>
  </w:style>
  <w:style w:type="paragraph" w:styleId="ListNumber4">
    <w:name w:val="List Number 4"/>
    <w:basedOn w:val="Normal"/>
    <w:uiPriority w:val="99"/>
    <w:semiHidden/>
    <w:unhideWhenUsed/>
    <w:rsid w:val="00D70A45"/>
    <w:pPr>
      <w:numPr>
        <w:ilvl w:val="3"/>
        <w:numId w:val="13"/>
      </w:numPr>
      <w:spacing w:after="110" w:line="252" w:lineRule="auto"/>
      <w:contextualSpacing/>
    </w:pPr>
    <w:rPr>
      <w:rFonts w:ascii="Gill Sans MT" w:hAnsi="Gill Sans MT"/>
      <w:spacing w:val="-2"/>
      <w:kern w:val="0"/>
      <w14:ligatures w14:val="none"/>
    </w:rPr>
  </w:style>
  <w:style w:type="paragraph" w:styleId="ListBullet">
    <w:name w:val="List Bullet"/>
    <w:basedOn w:val="Normal"/>
    <w:uiPriority w:val="4"/>
    <w:qFormat/>
    <w:rsid w:val="00E14C45"/>
    <w:pPr>
      <w:numPr>
        <w:numId w:val="15"/>
      </w:numPr>
      <w:spacing w:after="110"/>
    </w:pPr>
    <w:rPr>
      <w:spacing w:val="-2"/>
      <w:kern w:val="0"/>
      <w14:ligatures w14:val="none"/>
    </w:rPr>
  </w:style>
  <w:style w:type="paragraph" w:styleId="ListBullet2">
    <w:name w:val="List Bullet 2"/>
    <w:basedOn w:val="Normal"/>
    <w:uiPriority w:val="4"/>
    <w:qFormat/>
    <w:rsid w:val="00E14C45"/>
    <w:pPr>
      <w:numPr>
        <w:ilvl w:val="1"/>
        <w:numId w:val="15"/>
      </w:numPr>
      <w:spacing w:after="110"/>
      <w:contextualSpacing/>
    </w:pPr>
    <w:rPr>
      <w:spacing w:val="-2"/>
      <w:kern w:val="0"/>
      <w14:ligatures w14:val="none"/>
    </w:rPr>
  </w:style>
  <w:style w:type="numbering" w:customStyle="1" w:styleId="Bullets">
    <w:name w:val="Bullets"/>
    <w:uiPriority w:val="99"/>
    <w:rsid w:val="004609BB"/>
    <w:pPr>
      <w:numPr>
        <w:numId w:val="14"/>
      </w:numPr>
    </w:pPr>
  </w:style>
  <w:style w:type="character" w:styleId="Strong">
    <w:name w:val="Strong"/>
    <w:basedOn w:val="DefaultParagraphFont"/>
    <w:uiPriority w:val="22"/>
    <w:qFormat/>
    <w:rsid w:val="004609BB"/>
    <w:rPr>
      <w:rFonts w:ascii="Gill Sans MT" w:hAnsi="Gill Sans MT"/>
      <w:b/>
      <w:bCs/>
      <w:sz w:val="22"/>
    </w:rPr>
  </w:style>
  <w:style w:type="paragraph" w:styleId="ListBullet3">
    <w:name w:val="List Bullet 3"/>
    <w:basedOn w:val="Normal"/>
    <w:uiPriority w:val="99"/>
    <w:unhideWhenUsed/>
    <w:rsid w:val="002F74C8"/>
    <w:pPr>
      <w:numPr>
        <w:ilvl w:val="2"/>
        <w:numId w:val="15"/>
      </w:numPr>
      <w:contextualSpacing/>
    </w:pPr>
  </w:style>
  <w:style w:type="numbering" w:customStyle="1" w:styleId="CurrentList12">
    <w:name w:val="Current List12"/>
    <w:uiPriority w:val="99"/>
    <w:rsid w:val="00EE2CB4"/>
    <w:pPr>
      <w:numPr>
        <w:numId w:val="16"/>
      </w:numPr>
    </w:pPr>
  </w:style>
  <w:style w:type="numbering" w:customStyle="1" w:styleId="CurrentList13">
    <w:name w:val="Current List13"/>
    <w:uiPriority w:val="99"/>
    <w:rsid w:val="00EE2CB4"/>
    <w:pPr>
      <w:numPr>
        <w:numId w:val="17"/>
      </w:numPr>
    </w:pPr>
  </w:style>
  <w:style w:type="numbering" w:customStyle="1" w:styleId="CurrentList14">
    <w:name w:val="Current List14"/>
    <w:uiPriority w:val="99"/>
    <w:rsid w:val="00EE2CB4"/>
    <w:pPr>
      <w:numPr>
        <w:numId w:val="18"/>
      </w:numPr>
    </w:pPr>
  </w:style>
  <w:style w:type="numbering" w:customStyle="1" w:styleId="CurrentList15">
    <w:name w:val="Current List15"/>
    <w:uiPriority w:val="99"/>
    <w:rsid w:val="00EE2CB4"/>
    <w:pPr>
      <w:numPr>
        <w:numId w:val="19"/>
      </w:numPr>
    </w:pPr>
  </w:style>
  <w:style w:type="numbering" w:customStyle="1" w:styleId="CurrentList16">
    <w:name w:val="Current List16"/>
    <w:uiPriority w:val="99"/>
    <w:rsid w:val="00EE2CB4"/>
    <w:pPr>
      <w:numPr>
        <w:numId w:val="20"/>
      </w:numPr>
    </w:pPr>
  </w:style>
  <w:style w:type="paragraph" w:styleId="ListBullet4">
    <w:name w:val="List Bullet 4"/>
    <w:basedOn w:val="Normal"/>
    <w:uiPriority w:val="99"/>
    <w:semiHidden/>
    <w:unhideWhenUsed/>
    <w:rsid w:val="00EE2CB4"/>
    <w:pPr>
      <w:numPr>
        <w:ilvl w:val="3"/>
        <w:numId w:val="15"/>
      </w:numPr>
      <w:contextualSpacing/>
    </w:pPr>
  </w:style>
  <w:style w:type="numbering" w:customStyle="1" w:styleId="CurrentList17">
    <w:name w:val="Current List17"/>
    <w:uiPriority w:val="99"/>
    <w:rsid w:val="00EE2CB4"/>
    <w:pPr>
      <w:numPr>
        <w:numId w:val="22"/>
      </w:numPr>
    </w:pPr>
  </w:style>
  <w:style w:type="paragraph" w:styleId="Caption">
    <w:name w:val="caption"/>
    <w:basedOn w:val="Normal"/>
    <w:next w:val="Normal"/>
    <w:uiPriority w:val="35"/>
    <w:semiHidden/>
    <w:unhideWhenUsed/>
    <w:qFormat/>
    <w:rsid w:val="00EE2CB4"/>
    <w:pPr>
      <w:spacing w:after="200" w:line="240" w:lineRule="auto"/>
    </w:pPr>
    <w:rPr>
      <w:i/>
      <w:iCs/>
      <w:color w:val="001947" w:themeColor="text2"/>
      <w:sz w:val="18"/>
      <w:szCs w:val="18"/>
    </w:rPr>
  </w:style>
  <w:style w:type="paragraph" w:styleId="FootnoteText">
    <w:name w:val="footnote text"/>
    <w:basedOn w:val="Normal"/>
    <w:link w:val="FootnoteTextChar"/>
    <w:uiPriority w:val="99"/>
    <w:semiHidden/>
    <w:unhideWhenUsed/>
    <w:rsid w:val="005E5F72"/>
    <w:pPr>
      <w:spacing w:after="0" w:line="240" w:lineRule="exact"/>
    </w:pPr>
    <w:rPr>
      <w:spacing w:val="-2"/>
      <w:kern w:val="0"/>
      <w:sz w:val="18"/>
      <w:szCs w:val="20"/>
      <w14:ligatures w14:val="none"/>
    </w:rPr>
  </w:style>
  <w:style w:type="character" w:customStyle="1" w:styleId="FootnoteTextChar">
    <w:name w:val="Footnote Text Char"/>
    <w:basedOn w:val="DefaultParagraphFont"/>
    <w:link w:val="FootnoteText"/>
    <w:uiPriority w:val="99"/>
    <w:semiHidden/>
    <w:rsid w:val="005E5F72"/>
    <w:rPr>
      <w:spacing w:val="-2"/>
      <w:kern w:val="0"/>
      <w:sz w:val="18"/>
      <w:szCs w:val="20"/>
      <w14:ligatures w14:val="none"/>
    </w:rPr>
  </w:style>
  <w:style w:type="character" w:styleId="FootnoteReference">
    <w:name w:val="footnote reference"/>
    <w:basedOn w:val="DefaultParagraphFont"/>
    <w:uiPriority w:val="99"/>
    <w:semiHidden/>
    <w:unhideWhenUsed/>
    <w:rsid w:val="005E5F72"/>
    <w:rPr>
      <w:vertAlign w:val="superscript"/>
    </w:rPr>
  </w:style>
  <w:style w:type="paragraph" w:customStyle="1" w:styleId="TableBodyText">
    <w:name w:val="Table Body Text"/>
    <w:basedOn w:val="Normal"/>
    <w:qFormat/>
    <w:rsid w:val="001305A1"/>
    <w:pPr>
      <w:spacing w:after="0"/>
    </w:pPr>
  </w:style>
  <w:style w:type="character" w:customStyle="1" w:styleId="TableHeaderRowChar">
    <w:name w:val="Table Header Row Char"/>
    <w:basedOn w:val="DefaultParagraphFont"/>
    <w:link w:val="TableHeaderRow"/>
    <w:rsid w:val="00C44AA7"/>
    <w:rPr>
      <w:rFonts w:cs="Times New Roman (Body CS)"/>
      <w:caps/>
      <w:spacing w:val="20"/>
      <w:sz w:val="18"/>
      <w:szCs w:val="18"/>
    </w:rPr>
  </w:style>
  <w:style w:type="table" w:styleId="TableGridLight">
    <w:name w:val="Grid Table Light"/>
    <w:basedOn w:val="TableNormal"/>
    <w:uiPriority w:val="40"/>
    <w:rsid w:val="00C5488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5488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6953DA"/>
    <w:rPr>
      <w:color w:val="808080"/>
    </w:rPr>
  </w:style>
  <w:style w:type="character" w:customStyle="1" w:styleId="ListParagraphChar">
    <w:name w:val="List Paragraph Char"/>
    <w:basedOn w:val="DefaultParagraphFont"/>
    <w:link w:val="ListParagraph"/>
    <w:uiPriority w:val="34"/>
    <w:rsid w:val="00CD1A5D"/>
  </w:style>
  <w:style w:type="paragraph" w:customStyle="1" w:styleId="dotpoints">
    <w:name w:val="dot_points"/>
    <w:basedOn w:val="ListParagraph"/>
    <w:link w:val="dotpointsChar"/>
    <w:qFormat/>
    <w:rsid w:val="00CD1A5D"/>
    <w:pPr>
      <w:numPr>
        <w:numId w:val="23"/>
      </w:numPr>
      <w:tabs>
        <w:tab w:val="clear" w:pos="227"/>
        <w:tab w:val="clear" w:pos="454"/>
        <w:tab w:val="clear" w:pos="680"/>
        <w:tab w:val="clear" w:pos="907"/>
        <w:tab w:val="clear" w:pos="1134"/>
        <w:tab w:val="clear" w:pos="1361"/>
      </w:tabs>
      <w:spacing w:after="100" w:line="271" w:lineRule="auto"/>
      <w:ind w:left="709"/>
      <w:contextualSpacing w:val="0"/>
    </w:pPr>
    <w:rPr>
      <w:rFonts w:eastAsiaTheme="minorEastAsia"/>
      <w:kern w:val="0"/>
      <w:sz w:val="20"/>
      <w:szCs w:val="20"/>
      <w14:ligatures w14:val="none"/>
    </w:rPr>
  </w:style>
  <w:style w:type="character" w:customStyle="1" w:styleId="dotpointsChar">
    <w:name w:val="dot_points Char"/>
    <w:basedOn w:val="ListParagraphChar"/>
    <w:link w:val="dotpoints"/>
    <w:rsid w:val="00CD1A5D"/>
    <w:rPr>
      <w:rFonts w:eastAsiaTheme="minorEastAsia"/>
      <w:kern w:val="0"/>
      <w:sz w:val="20"/>
      <w:szCs w:val="20"/>
      <w14:ligatures w14:val="none"/>
    </w:rPr>
  </w:style>
  <w:style w:type="character" w:styleId="CommentReference">
    <w:name w:val="annotation reference"/>
    <w:basedOn w:val="DefaultParagraphFont"/>
    <w:uiPriority w:val="99"/>
    <w:semiHidden/>
    <w:unhideWhenUsed/>
    <w:rsid w:val="00900EAD"/>
    <w:rPr>
      <w:sz w:val="16"/>
      <w:szCs w:val="16"/>
    </w:rPr>
  </w:style>
  <w:style w:type="paragraph" w:styleId="CommentText">
    <w:name w:val="annotation text"/>
    <w:basedOn w:val="Normal"/>
    <w:link w:val="CommentTextChar"/>
    <w:uiPriority w:val="99"/>
    <w:unhideWhenUsed/>
    <w:rsid w:val="00900EAD"/>
    <w:pPr>
      <w:spacing w:line="240" w:lineRule="auto"/>
    </w:pPr>
    <w:rPr>
      <w:sz w:val="20"/>
      <w:szCs w:val="20"/>
    </w:rPr>
  </w:style>
  <w:style w:type="character" w:customStyle="1" w:styleId="CommentTextChar">
    <w:name w:val="Comment Text Char"/>
    <w:basedOn w:val="DefaultParagraphFont"/>
    <w:link w:val="CommentText"/>
    <w:uiPriority w:val="99"/>
    <w:rsid w:val="00900EAD"/>
    <w:rPr>
      <w:sz w:val="20"/>
      <w:szCs w:val="20"/>
    </w:rPr>
  </w:style>
  <w:style w:type="paragraph" w:styleId="CommentSubject">
    <w:name w:val="annotation subject"/>
    <w:basedOn w:val="CommentText"/>
    <w:next w:val="CommentText"/>
    <w:link w:val="CommentSubjectChar"/>
    <w:uiPriority w:val="99"/>
    <w:semiHidden/>
    <w:unhideWhenUsed/>
    <w:rsid w:val="00900EAD"/>
    <w:rPr>
      <w:b/>
      <w:bCs/>
    </w:rPr>
  </w:style>
  <w:style w:type="character" w:customStyle="1" w:styleId="CommentSubjectChar">
    <w:name w:val="Comment Subject Char"/>
    <w:basedOn w:val="CommentTextChar"/>
    <w:link w:val="CommentSubject"/>
    <w:uiPriority w:val="99"/>
    <w:semiHidden/>
    <w:rsid w:val="00900EAD"/>
    <w:rPr>
      <w:b/>
      <w:bCs/>
      <w:sz w:val="20"/>
      <w:szCs w:val="20"/>
    </w:rPr>
  </w:style>
  <w:style w:type="character" w:styleId="UnresolvedMention">
    <w:name w:val="Unresolved Mention"/>
    <w:basedOn w:val="DefaultParagraphFont"/>
    <w:uiPriority w:val="99"/>
    <w:semiHidden/>
    <w:unhideWhenUsed/>
    <w:rsid w:val="00366501"/>
    <w:rPr>
      <w:color w:val="605E5C"/>
      <w:shd w:val="clear" w:color="auto" w:fill="E1DFDD"/>
    </w:rPr>
  </w:style>
  <w:style w:type="character" w:styleId="FollowedHyperlink">
    <w:name w:val="FollowedHyperlink"/>
    <w:basedOn w:val="DefaultParagraphFont"/>
    <w:uiPriority w:val="99"/>
    <w:semiHidden/>
    <w:unhideWhenUsed/>
    <w:rsid w:val="00366501"/>
    <w:rPr>
      <w:color w:val="986AD4" w:themeColor="followedHyperlink"/>
      <w:u w:val="single"/>
    </w:rPr>
  </w:style>
  <w:style w:type="paragraph" w:styleId="BodyText">
    <w:name w:val="Body Text"/>
    <w:basedOn w:val="Normal"/>
    <w:link w:val="BodyTextChar"/>
    <w:uiPriority w:val="1"/>
    <w:qFormat/>
    <w:rsid w:val="00D852B5"/>
    <w:pPr>
      <w:widowControl w:val="0"/>
      <w:autoSpaceDE w:val="0"/>
      <w:autoSpaceDN w:val="0"/>
      <w:spacing w:after="0" w:line="240" w:lineRule="auto"/>
    </w:pPr>
    <w:rPr>
      <w:rFonts w:ascii="Calibri" w:eastAsia="Calibri" w:hAnsi="Calibri" w:cs="Calibri"/>
      <w:kern w:val="0"/>
      <w:lang w:val="en-US"/>
      <w14:ligatures w14:val="none"/>
    </w:rPr>
  </w:style>
  <w:style w:type="character" w:customStyle="1" w:styleId="BodyTextChar">
    <w:name w:val="Body Text Char"/>
    <w:basedOn w:val="DefaultParagraphFont"/>
    <w:link w:val="BodyText"/>
    <w:uiPriority w:val="1"/>
    <w:rsid w:val="00D852B5"/>
    <w:rPr>
      <w:rFonts w:ascii="Calibri" w:eastAsia="Calibri" w:hAnsi="Calibri" w:cs="Calibri"/>
      <w:kern w:val="0"/>
      <w:lang w:val="en-US"/>
      <w14:ligatures w14:val="none"/>
    </w:rPr>
  </w:style>
  <w:style w:type="paragraph" w:customStyle="1" w:styleId="TableParagraph">
    <w:name w:val="Table Paragraph"/>
    <w:basedOn w:val="Normal"/>
    <w:uiPriority w:val="1"/>
    <w:qFormat/>
    <w:rsid w:val="00D852B5"/>
    <w:pPr>
      <w:widowControl w:val="0"/>
      <w:autoSpaceDE w:val="0"/>
      <w:autoSpaceDN w:val="0"/>
      <w:spacing w:after="0" w:line="240" w:lineRule="auto"/>
    </w:pPr>
    <w:rPr>
      <w:rFonts w:ascii="Trebuchet MS" w:eastAsia="Trebuchet MS" w:hAnsi="Trebuchet MS" w:cs="Trebuchet MS"/>
      <w:kern w:val="0"/>
      <w:lang w:val="en-US"/>
      <w14:ligatures w14:val="none"/>
    </w:rPr>
  </w:style>
  <w:style w:type="character" w:customStyle="1" w:styleId="Style2">
    <w:name w:val="Style2"/>
    <w:basedOn w:val="DefaultParagraphFont"/>
    <w:uiPriority w:val="1"/>
    <w:rsid w:val="00D852B5"/>
    <w:rPr>
      <w:rFonts w:ascii="Arial" w:hAnsi="Arial"/>
      <w:b w:val="0"/>
      <w:i w:val="0"/>
      <w:caps w:val="0"/>
      <w:smallCaps w:val="0"/>
      <w:strike w:val="0"/>
      <w:dstrike w:val="0"/>
      <w:vanish w:val="0"/>
      <w:sz w:val="20"/>
      <w:vertAlign w:val="baseline"/>
    </w:rPr>
  </w:style>
  <w:style w:type="character" w:customStyle="1" w:styleId="visuallyhidden">
    <w:name w:val="visuallyhidden"/>
    <w:basedOn w:val="DefaultParagraphFont"/>
    <w:rsid w:val="00D852B5"/>
  </w:style>
  <w:style w:type="character" w:customStyle="1" w:styleId="Style4">
    <w:name w:val="Style4"/>
    <w:basedOn w:val="DefaultParagraphFont"/>
    <w:uiPriority w:val="1"/>
    <w:rsid w:val="00D852B5"/>
    <w:rPr>
      <w:rFonts w:ascii="Arial" w:hAnsi="Arial"/>
      <w:b w:val="0"/>
      <w:i w:val="0"/>
      <w:sz w:val="22"/>
    </w:rPr>
  </w:style>
  <w:style w:type="paragraph" w:styleId="Revision">
    <w:name w:val="Revision"/>
    <w:hidden/>
    <w:uiPriority w:val="99"/>
    <w:semiHidden/>
    <w:rsid w:val="001749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ato.gov.au/uploadedFiles/Content/MEI/downloads/Statement%20by%20a%20supplier.pdf" TargetMode="External"/><Relationship Id="rId26" Type="http://schemas.openxmlformats.org/officeDocument/2006/relationships/hyperlink" Target="https://caat-p-001.sitecorecontenthub.cloud/api/public/content/0a46cffad58b4b4ab08df3c3db563e42_Statement_by_a_supplier.pdf" TargetMode="External"/><Relationship Id="rId3" Type="http://schemas.openxmlformats.org/officeDocument/2006/relationships/customXml" Target="../customXml/item3.xml"/><Relationship Id="rId21" Type="http://schemas.openxmlformats.org/officeDocument/2006/relationships/hyperlink" Target="https://caat-p-001.sitecorecontenthub.cloud/api/public/content/0a46cffad58b4b4ab08df3c3db563e42_Statement_by_a_supplier.pdf"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libraries.tas.gov.au/about-us/Pages/tlab-members.aspx" TargetMode="External"/><Relationship Id="rId25" Type="http://schemas.openxmlformats.org/officeDocument/2006/relationships/hyperlink" Target="https://www.tic.tas.gov.au/__data/assets/pdf_file/0011/179318/T13783_T13784_T13810_order_1_2011_Consolidated.pdf" TargetMode="External"/><Relationship Id="rId2" Type="http://schemas.openxmlformats.org/officeDocument/2006/relationships/customXml" Target="../customXml/item2.xml"/><Relationship Id="rId16" Type="http://schemas.openxmlformats.org/officeDocument/2006/relationships/hyperlink" Target="https://www.legislation.tas.gov.au/view/html/inforce/current/act-1984-109" TargetMode="External"/><Relationship Id="rId20" Type="http://schemas.openxmlformats.org/officeDocument/2006/relationships/hyperlink" Target="mailto:secretary.slat@decyp.tas.gov.au" TargetMode="External"/><Relationship Id="rId29" Type="http://schemas.openxmlformats.org/officeDocument/2006/relationships/hyperlink" Target="mailto:secretary.slat@decyp.ta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tic.tas.gov.au/__data/assets/pdf_file/0011/179318/T13783_T13784_T13810_order_1_2011_Consolidated.pd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legislation.tas.gov.au/view/html/inforce/current/act-1984-109" TargetMode="External"/><Relationship Id="rId23" Type="http://schemas.openxmlformats.org/officeDocument/2006/relationships/hyperlink" Target="https://www.tic.tas.gov.au/__data/assets/pdf_file/0011/179318/T13783_T13784_T13810_order_1_2011_Consolidated.pdf" TargetMode="External"/><Relationship Id="rId28" Type="http://schemas.openxmlformats.org/officeDocument/2006/relationships/hyperlink" Target="http://www.education.tas.gov.au/dept/about/legislation/pip/policy" TargetMode="External"/><Relationship Id="rId10" Type="http://schemas.openxmlformats.org/officeDocument/2006/relationships/footnotes" Target="footnotes.xml"/><Relationship Id="rId19" Type="http://schemas.openxmlformats.org/officeDocument/2006/relationships/hyperlink" Target="mailto:secretary.slat@decyp.tas.gov.au"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arc.gov.au/" TargetMode="External"/><Relationship Id="rId27" Type="http://schemas.openxmlformats.org/officeDocument/2006/relationships/hyperlink" Target="https://www.ato.gov.au/forms-and-instructions/statement-by-supplier-not-quoting-an-abn"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y.fletcher.stojce\OneDrive%20-%20Department%20for%20Education,%20Children%20and%20Young%20People\Desktop\Current%20Tasks\SLAT%20Guidelin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6FE84F4B74493A94346C2992E43019"/>
        <w:category>
          <w:name w:val="General"/>
          <w:gallery w:val="placeholder"/>
        </w:category>
        <w:types>
          <w:type w:val="bbPlcHdr"/>
        </w:types>
        <w:behaviors>
          <w:behavior w:val="content"/>
        </w:behaviors>
        <w:guid w:val="{1649DB99-17EB-4441-B7AB-62700DBA3496}"/>
      </w:docPartPr>
      <w:docPartBody>
        <w:p w:rsidR="006F4172" w:rsidRDefault="00E46EBE">
          <w:pPr>
            <w:pStyle w:val="666FE84F4B74493A94346C2992E43019"/>
          </w:pPr>
          <w:r w:rsidRPr="00547F64">
            <w:rPr>
              <w:highlight w:val="lightGray"/>
            </w:rPr>
            <w:t xml:space="preserve">[Click to add </w:t>
          </w:r>
          <w:r>
            <w:rPr>
              <w:highlight w:val="lightGray"/>
            </w:rPr>
            <w:t>v</w:t>
          </w:r>
          <w:r w:rsidRPr="00547F64">
            <w:rPr>
              <w:highlight w:val="lightGray"/>
            </w:rPr>
            <w:t>ersion</w:t>
          </w:r>
          <w:r>
            <w:rPr>
              <w:highlight w:val="lightGray"/>
            </w:rPr>
            <w:t>: 0.0</w:t>
          </w:r>
          <w:r w:rsidRPr="00547F64">
            <w:rPr>
              <w:highlight w:val="lightGray"/>
            </w:rPr>
            <w:t>]</w:t>
          </w:r>
        </w:p>
      </w:docPartBody>
    </w:docPart>
    <w:docPart>
      <w:docPartPr>
        <w:name w:val="C8FB95E4D469421C9B92FED5D3263F99"/>
        <w:category>
          <w:name w:val="General"/>
          <w:gallery w:val="placeholder"/>
        </w:category>
        <w:types>
          <w:type w:val="bbPlcHdr"/>
        </w:types>
        <w:behaviors>
          <w:behavior w:val="content"/>
        </w:behaviors>
        <w:guid w:val="{304963B1-C3D8-4517-9040-FFE239633E71}"/>
      </w:docPartPr>
      <w:docPartBody>
        <w:p w:rsidR="006F4172" w:rsidRDefault="00E46EBE">
          <w:pPr>
            <w:pStyle w:val="C8FB95E4D469421C9B92FED5D3263F99"/>
          </w:pPr>
          <w:r w:rsidRPr="00547F64">
            <w:rPr>
              <w:highlight w:val="lightGray"/>
            </w:rPr>
            <w:t xml:space="preserve">[Click to select date from </w:t>
          </w:r>
          <w:r>
            <w:rPr>
              <w:highlight w:val="lightGray"/>
            </w:rPr>
            <w:t>d</w:t>
          </w:r>
          <w:r w:rsidRPr="00547F64">
            <w:rPr>
              <w:highlight w:val="lightGray"/>
            </w:rPr>
            <w:t>ate picker]</w:t>
          </w:r>
        </w:p>
      </w:docPartBody>
    </w:docPart>
    <w:docPart>
      <w:docPartPr>
        <w:name w:val="163486A8F40549C6A5196F8954027DFE"/>
        <w:category>
          <w:name w:val="General"/>
          <w:gallery w:val="placeholder"/>
        </w:category>
        <w:types>
          <w:type w:val="bbPlcHdr"/>
        </w:types>
        <w:behaviors>
          <w:behavior w:val="content"/>
        </w:behaviors>
        <w:guid w:val="{DF0CFC38-F7FA-424D-BC03-C5F854068C7E}"/>
      </w:docPartPr>
      <w:docPartBody>
        <w:p w:rsidR="006F4172" w:rsidRDefault="00E46EBE">
          <w:pPr>
            <w:pStyle w:val="163486A8F40549C6A5196F8954027DFE"/>
          </w:pPr>
          <w:r w:rsidRPr="003C7886">
            <w:rPr>
              <w:highlight w:val="lightGray"/>
            </w:rPr>
            <w:t>[Click to choose date]</w:t>
          </w:r>
        </w:p>
      </w:docPartBody>
    </w:docPart>
    <w:docPart>
      <w:docPartPr>
        <w:name w:val="D03E887FE30E43FEBC39B4F31CD450A3"/>
        <w:category>
          <w:name w:val="General"/>
          <w:gallery w:val="placeholder"/>
        </w:category>
        <w:types>
          <w:type w:val="bbPlcHdr"/>
        </w:types>
        <w:behaviors>
          <w:behavior w:val="content"/>
        </w:behaviors>
        <w:guid w:val="{31BA2F3B-B055-4CB1-A033-45B95B67A9CD}"/>
      </w:docPartPr>
      <w:docPartBody>
        <w:p w:rsidR="00547B7C" w:rsidRDefault="003E3A64" w:rsidP="003E3A64">
          <w:pPr>
            <w:pStyle w:val="D03E887FE30E43FEBC39B4F31CD450A3"/>
          </w:pPr>
          <w:r>
            <w:rPr>
              <w:rStyle w:val="PlaceholderText"/>
            </w:rPr>
            <w:t>Please provide details of other costs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Times New Roman (Headings CS)">
    <w:altName w:val="Times New Roman"/>
    <w:charset w:val="00"/>
    <w:family w:val="roman"/>
    <w:pitch w:val="default"/>
  </w:font>
  <w:font w:name="Times New Roman (Body CS)">
    <w:altName w:val="Times New Roman"/>
    <w:panose1 w:val="00000000000000000000"/>
    <w:charset w:val="00"/>
    <w:family w:val="roman"/>
    <w:notTrueType/>
    <w:pitch w:val="default"/>
  </w:font>
  <w:font w:name="Gill Sans MT">
    <w:altName w:val="Calibri"/>
    <w:panose1 w:val="020B0502020104020203"/>
    <w:charset w:val="00"/>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Std Light">
    <w:panose1 w:val="020B03020201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72"/>
    <w:rsid w:val="003C49BD"/>
    <w:rsid w:val="003E3A64"/>
    <w:rsid w:val="00547B7C"/>
    <w:rsid w:val="006F4172"/>
    <w:rsid w:val="008D2FEB"/>
    <w:rsid w:val="00E46EBE"/>
    <w:rsid w:val="00E85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6FE84F4B74493A94346C2992E43019">
    <w:name w:val="666FE84F4B74493A94346C2992E43019"/>
  </w:style>
  <w:style w:type="paragraph" w:customStyle="1" w:styleId="C8FB95E4D469421C9B92FED5D3263F99">
    <w:name w:val="C8FB95E4D469421C9B92FED5D3263F99"/>
  </w:style>
  <w:style w:type="paragraph" w:customStyle="1" w:styleId="163486A8F40549C6A5196F8954027DFE">
    <w:name w:val="163486A8F40549C6A5196F8954027DFE"/>
  </w:style>
  <w:style w:type="character" w:styleId="PlaceholderText">
    <w:name w:val="Placeholder Text"/>
    <w:basedOn w:val="DefaultParagraphFont"/>
    <w:uiPriority w:val="99"/>
    <w:semiHidden/>
    <w:rsid w:val="003E3A64"/>
    <w:rPr>
      <w:color w:val="808080"/>
    </w:rPr>
  </w:style>
  <w:style w:type="paragraph" w:customStyle="1" w:styleId="D03E887FE30E43FEBC39B4F31CD450A3">
    <w:name w:val="D03E887FE30E43FEBC39B4F31CD450A3"/>
    <w:rsid w:val="003E3A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ECYP 2023">
      <a:dk1>
        <a:srgbClr val="000000"/>
      </a:dk1>
      <a:lt1>
        <a:srgbClr val="FFFFFF"/>
      </a:lt1>
      <a:dk2>
        <a:srgbClr val="001947"/>
      </a:dk2>
      <a:lt2>
        <a:srgbClr val="FAF8F1"/>
      </a:lt2>
      <a:accent1>
        <a:srgbClr val="763AC7"/>
      </a:accent1>
      <a:accent2>
        <a:srgbClr val="F0F66E"/>
      </a:accent2>
      <a:accent3>
        <a:srgbClr val="E37065"/>
      </a:accent3>
      <a:accent4>
        <a:srgbClr val="008B7F"/>
      </a:accent4>
      <a:accent5>
        <a:srgbClr val="E8D9A8"/>
      </a:accent5>
      <a:accent6>
        <a:srgbClr val="001947"/>
      </a:accent6>
      <a:hlink>
        <a:srgbClr val="405374"/>
      </a:hlink>
      <a:folHlink>
        <a:srgbClr val="986AD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1c98667-4b13-4d22-96c8-fe62aa645ed5">
      <Terms xmlns="http://schemas.microsoft.com/office/infopath/2007/PartnerControls"/>
    </lcf76f155ced4ddcb4097134ff3c332f>
    <TaxCatchAll xmlns="73e323e8-fcc4-4315-9e8f-db2c55330154">
      <Value>64</Value>
      <Value>69</Value>
      <Value>112</Value>
      <Value>119</Value>
      <Value>138</Value>
      <Value>715</Value>
      <Value>68</Value>
    </TaxCatchAll>
    <SharedWithUsers xmlns="cbc709c8-35fa-49e4-a1fd-1372783533c5">
      <UserInfo>
        <DisplayName>Palmer, Joel</DisplayName>
        <AccountId>71</AccountId>
        <AccountType/>
      </UserInfo>
      <UserInfo>
        <DisplayName>Leighton, James</DisplayName>
        <AccountId>18</AccountId>
        <AccountType/>
      </UserInfo>
    </SharedWithUsers>
    <e9eadaa9b0d144b6a38a267b4985fcb3 xmlns="cbc709c8-35fa-49e4-a1fd-1372783533c5">
      <Terms xmlns="http://schemas.microsoft.com/office/infopath/2007/PartnerControls">
        <TermInfo xmlns="http://schemas.microsoft.com/office/infopath/2007/PartnerControls">
          <TermName xmlns="http://schemas.microsoft.com/office/infopath/2007/PartnerControls">Strategy and Performance</TermName>
          <TermId xmlns="http://schemas.microsoft.com/office/infopath/2007/PartnerControls">64554304-9658-4477-8215-887b6d4fcbb5</TermId>
        </TermInfo>
      </Terms>
    </e9eadaa9b0d144b6a38a267b4985fcb3>
    <edfde412c3c944a58e77f303173d3848 xmlns="cbc709c8-35fa-49e4-a1fd-1372783533c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85897c92-c882-4165-879a-2f460318d4ff</TermId>
        </TermInfo>
      </Terms>
    </edfde412c3c944a58e77f303173d3848>
    <IsDoETemplate xmlns="cbc709c8-35fa-49e4-a1fd-1372783533c5">true</IsDoETemplate>
    <_dlc_DocIdPersistId xmlns="cbc709c8-35fa-49e4-a1fd-1372783533c5" xsi:nil="true"/>
    <pd29a4e1f15d408ea69e8630ec6fc634 xmlns="cbc709c8-35fa-49e4-a1fd-1372783533c5">
      <Terms xmlns="http://schemas.microsoft.com/office/infopath/2007/PartnerControls">
        <TermInfo xmlns="http://schemas.microsoft.com/office/infopath/2007/PartnerControls">
          <TermName xmlns="http://schemas.microsoft.com/office/infopath/2007/PartnerControls">DoE - General</TermName>
          <TermId xmlns="http://schemas.microsoft.com/office/infopath/2007/PartnerControls">f9060b02-02e3-440b-b60d-341854c3ce04</TermId>
        </TermInfo>
      </Terms>
    </pd29a4e1f15d408ea69e8630ec6fc634>
    <n0a9e867ad2c485d813f18d125e0fcd9 xmlns="cbc709c8-35fa-49e4-a1fd-1372783533c5">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5334ce17-5483-4202-bd91-d920329f5a8a</TermId>
        </TermInfo>
      </Terms>
    </n0a9e867ad2c485d813f18d125e0fcd9>
    <DoE_x0020_Template_x0020_Descriptioin xmlns="cbc709c8-35fa-49e4-a1fd-1372783533c5" xsi:nil="true"/>
    <Purpose1 xmlns="cbc709c8-35fa-49e4-a1fd-1372783533c5" xsi:nil="true"/>
    <n549a2a23b85430381d656c70c0f54a4 xmlns="cbc709c8-35fa-49e4-a1fd-1372783533c5">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b709059c-9716-4094-91ad-aa3d7635dc2d</TermId>
        </TermInfo>
      </Terms>
    </n549a2a23b85430381d656c70c0f54a4>
    <TaxKeywordTaxHTField xmlns="73e323e8-fcc4-4315-9e8f-db2c55330154">
      <Terms xmlns="http://schemas.microsoft.com/office/infopath/2007/PartnerControls"/>
    </TaxKeywordTaxHTField>
    <Last_x0020_Review xmlns="cbc709c8-35fa-49e4-a1fd-1372783533c5">2023-09-29T03:34:10+00:00</Last_x0020_Review>
    <HP_x0020_Content_x0020_Manager_x0020_ID xmlns="cbc709c8-35fa-49e4-a1fd-1372783533c5">
      <Url xsi:nil="true"/>
      <Description xsi:nil="true"/>
    </HP_x0020_Content_x0020_Manager_x0020_ID>
    <dcb2640943484fe9b8fca50e77597933 xmlns="cbc709c8-35fa-49e4-a1fd-1372783533c5">
      <Terms xmlns="http://schemas.microsoft.com/office/infopath/2007/PartnerControls">
        <TermInfo xmlns="http://schemas.microsoft.com/office/infopath/2007/PartnerControls">
          <TermName xmlns="http://schemas.microsoft.com/office/infopath/2007/PartnerControls">DECYP Brand - Designed Templates</TermName>
          <TermId xmlns="http://schemas.microsoft.com/office/infopath/2007/PartnerControls">0a854b76-3f9e-4adf-8e49-eb04dbc7eecc</TermId>
        </TermInfo>
      </Terms>
    </dcb2640943484fe9b8fca50e77597933>
    <Document_x0020_Owner xmlns="cbc709c8-35fa-49e4-a1fd-1372783533c5">
      <UserInfo>
        <DisplayName/>
        <AccountId xsi:nil="true"/>
        <AccountType/>
      </UserInfo>
    </Document_x0020_Owner>
    <Date_x0020_Authorised xmlns="cbc709c8-35fa-49e4-a1fd-1372783533c5">2023-09-29T03:34:10+00:00</Date_x0020_Authorised>
    <g6a9df21f7dc42d28e12872131a3d30a xmlns="cbc709c8-35fa-49e4-a1fd-1372783533c5">
      <Terms xmlns="http://schemas.microsoft.com/office/infopath/2007/PartnerControls"/>
    </g6a9df21f7dc42d28e12872131a3d30a>
    <p3462ae1d1b74acfbca60782bc9e6868 xmlns="cbc709c8-35fa-49e4-a1fd-1372783533c5">
      <Terms xmlns="http://schemas.microsoft.com/office/infopath/2007/PartnerControls">
        <TermInfo xmlns="http://schemas.microsoft.com/office/infopath/2007/PartnerControls">
          <TermName xmlns="http://schemas.microsoft.com/office/infopath/2007/PartnerControls">Live</TermName>
          <TermId xmlns="http://schemas.microsoft.com/office/infopath/2007/PartnerControls">bc977ed0-005e-4690-a3b4-310d5986bcf0</TermId>
        </TermInfo>
      </Terms>
    </p3462ae1d1b74acfbca60782bc9e6868>
    <_dlc_DocId xmlns="cbc709c8-35fa-49e4-a1fd-1372783533c5">TASED-292412782-2619</_dlc_DocId>
    <_dlc_DocIdUrl xmlns="cbc709c8-35fa-49e4-a1fd-1372783533c5">
      <Url>https://tasedu.sharepoint.com/sites/LibrariesTasmania/_layouts/15/DocIdRedir.aspx?ID=TASED-292412782-2619</Url>
      <Description>TASED-292412782-2619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E Templates" ma:contentTypeID="0x01010062C9504C50A4C149BC6E4AE910FB6CC70101001EBA91C07C99994D82558C5FD243646D" ma:contentTypeVersion="40" ma:contentTypeDescription="Create a new document." ma:contentTypeScope="" ma:versionID="4f8680c89870e41ec49c0907482d5203">
  <xsd:schema xmlns:xsd="http://www.w3.org/2001/XMLSchema" xmlns:xs="http://www.w3.org/2001/XMLSchema" xmlns:p="http://schemas.microsoft.com/office/2006/metadata/properties" xmlns:ns2="cbc709c8-35fa-49e4-a1fd-1372783533c5" xmlns:ns3="73e323e8-fcc4-4315-9e8f-db2c55330154" xmlns:ns4="f1c98667-4b13-4d22-96c8-fe62aa645ed5" targetNamespace="http://schemas.microsoft.com/office/2006/metadata/properties" ma:root="true" ma:fieldsID="b7e313dfcebb1d0c798b2b1d4f11d0af" ns2:_="" ns3:_="" ns4:_="">
    <xsd:import namespace="cbc709c8-35fa-49e4-a1fd-1372783533c5"/>
    <xsd:import namespace="73e323e8-fcc4-4315-9e8f-db2c55330154"/>
    <xsd:import namespace="f1c98667-4b13-4d22-96c8-fe62aa645ed5"/>
    <xsd:element name="properties">
      <xsd:complexType>
        <xsd:sequence>
          <xsd:element name="documentManagement">
            <xsd:complexType>
              <xsd:all>
                <xsd:element ref="ns2:Date_x0020_Authorised" minOccurs="0"/>
                <xsd:element ref="ns2:Last_x0020_Review" minOccurs="0"/>
                <xsd:element ref="ns2:IsDoETemplate" minOccurs="0"/>
                <xsd:element ref="ns2:DoE_x0020_Template_x0020_Descriptioin" minOccurs="0"/>
                <xsd:element ref="ns2:Purpose1" minOccurs="0"/>
                <xsd:element ref="ns2:HP_x0020_Content_x0020_Manager_x0020_ID" minOccurs="0"/>
                <xsd:element ref="ns2:Document_x0020_Owner" minOccurs="0"/>
                <xsd:element ref="ns3:TaxCatchAllLabel" minOccurs="0"/>
                <xsd:element ref="ns2:_dlc_DocIdPersistId" minOccurs="0"/>
                <xsd:element ref="ns2:_dlc_DocId" minOccurs="0"/>
                <xsd:element ref="ns2:e9eadaa9b0d144b6a38a267b4985fcb3" minOccurs="0"/>
                <xsd:element ref="ns2:_dlc_DocIdUrl" minOccurs="0"/>
                <xsd:element ref="ns2:n549a2a23b85430381d656c70c0f54a4" minOccurs="0"/>
                <xsd:element ref="ns3:TaxCatchAll" minOccurs="0"/>
                <xsd:element ref="ns2:pd29a4e1f15d408ea69e8630ec6fc634" minOccurs="0"/>
                <xsd:element ref="ns2:p3462ae1d1b74acfbca60782bc9e6868" minOccurs="0"/>
                <xsd:element ref="ns3:TaxKeywordTaxHTField" minOccurs="0"/>
                <xsd:element ref="ns2:n0a9e867ad2c485d813f18d125e0fcd9" minOccurs="0"/>
                <xsd:element ref="ns2:dcb2640943484fe9b8fca50e77597933" minOccurs="0"/>
                <xsd:element ref="ns2:edfde412c3c944a58e77f303173d3848"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lcf76f155ced4ddcb4097134ff3c332f" minOccurs="0"/>
                <xsd:element ref="ns2:g6a9df21f7dc42d28e12872131a3d30a"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c709c8-35fa-49e4-a1fd-1372783533c5" elementFormDefault="qualified">
    <xsd:import namespace="http://schemas.microsoft.com/office/2006/documentManagement/types"/>
    <xsd:import namespace="http://schemas.microsoft.com/office/infopath/2007/PartnerControls"/>
    <xsd:element name="Date_x0020_Authorised" ma:index="3" nillable="true" ma:displayName="Date Authorised" ma:default="[today]" ma:format="DateOnly" ma:internalName="Date_x0020_Authorised" ma:readOnly="false">
      <xsd:simpleType>
        <xsd:restriction base="dms:DateTime"/>
      </xsd:simpleType>
    </xsd:element>
    <xsd:element name="Last_x0020_Review" ma:index="5" nillable="true" ma:displayName="Last Review" ma:default="[today]" ma:format="DateOnly" ma:internalName="Last_x0020_Review" ma:readOnly="false">
      <xsd:simpleType>
        <xsd:restriction base="dms:DateTime"/>
      </xsd:simpleType>
    </xsd:element>
    <xsd:element name="IsDoETemplate" ma:index="7" nillable="true" ma:displayName="IsDoETemplate" ma:default="1" ma:internalName="IsDoETemplate" ma:readOnly="false">
      <xsd:simpleType>
        <xsd:restriction base="dms:Boolean"/>
      </xsd:simpleType>
    </xsd:element>
    <xsd:element name="DoE_x0020_Template_x0020_Descriptioin" ma:index="8" nillable="true" ma:displayName="DoE Template Description" ma:internalName="DoE_x0020_Template_x0020_Descriptioin" ma:readOnly="false">
      <xsd:simpleType>
        <xsd:restriction base="dms:Note">
          <xsd:maxLength value="255"/>
        </xsd:restriction>
      </xsd:simpleType>
    </xsd:element>
    <xsd:element name="Purpose1" ma:index="12" nillable="true" ma:displayName="Purpose" ma:description="Brief description of the document and what it is about and relates to" ma:internalName="Purpose1" ma:readOnly="false">
      <xsd:simpleType>
        <xsd:restriction base="dms:Note"/>
      </xsd:simpleType>
    </xsd:element>
    <xsd:element name="HP_x0020_Content_x0020_Manager_x0020_ID" ma:index="14" nillable="true" ma:displayName="HP Content Manager ID" ma:format="Hyperlink" ma:internalName="HP_x0020_Content_x0020_Manager_x0020_I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Owner" ma:index="19" nillable="true"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25" nillable="true" ma:displayName="Persist ID" ma:description="Keep ID on add." ma:hidden="true" ma:internalName="_dlc_DocIdPersistId" ma:readOnly="false">
      <xsd:simpleType>
        <xsd:restriction base="dms:Boolean"/>
      </xsd:simple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e9eadaa9b0d144b6a38a267b4985fcb3" ma:index="28" nillable="true" ma:taxonomy="true" ma:internalName="e9eadaa9b0d144b6a38a267b4985fcb3" ma:taxonomyFieldName="Division" ma:displayName="Division" ma:readOnly="false" ma:default="67;#Learning|ad3490c0-6d3b-4654-b377-77651e2cac85" ma:fieldId="{e9eadaa9-b0d1-44b6-a38a-267b4985fcb3}" ma:sspId="85ab561c-b524-457e-b07c-8aed554bb3ce" ma:termSetId="402a09be-8886-4efc-b6ef-aa053bf60ca4" ma:anchorId="00000000-0000-0000-0000-000000000000" ma:open="false" ma:isKeyword="false">
      <xsd:complexType>
        <xsd:sequence>
          <xsd:element ref="pc:Terms" minOccurs="0" maxOccurs="1"/>
        </xsd:sequence>
      </xsd:complex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n549a2a23b85430381d656c70c0f54a4" ma:index="30" nillable="true" ma:taxonomy="true" ma:internalName="n549a2a23b85430381d656c70c0f54a4" ma:taxonomyFieldName="Document_x0020_Category" ma:displayName="Document Category" ma:readOnly="false" ma:default="70;#Curriculum and learning|9abadc19-2d0a-41d5-a05b-293277843ee0" ma:fieldId="{7549a2a2-3b85-4303-81d6-56c70c0f54a4}" ma:taxonomyMulti="true" ma:sspId="85ab561c-b524-457e-b07c-8aed554bb3ce" ma:termSetId="cb810fb5-ec95-4660-b772-69c16cfaf853" ma:anchorId="00000000-0000-0000-0000-000000000000" ma:open="false" ma:isKeyword="false">
      <xsd:complexType>
        <xsd:sequence>
          <xsd:element ref="pc:Terms" minOccurs="0" maxOccurs="1"/>
        </xsd:sequence>
      </xsd:complexType>
    </xsd:element>
    <xsd:element name="pd29a4e1f15d408ea69e8630ec6fc634" ma:index="32" nillable="true" ma:taxonomy="true" ma:internalName="pd29a4e1f15d408ea69e8630ec6fc634" ma:taxonomyFieldName="DoE_x0020_Template_x0020_Topics" ma:displayName="DoE Template Topics" ma:readOnly="false" ma:fieldId="{9d29a4e1-f15d-408e-a69e-8630ec6fc634}" ma:sspId="85ab561c-b524-457e-b07c-8aed554bb3ce" ma:termSetId="7db6b8e9-6463-4514-b2b8-1b4f7ffe9884" ma:anchorId="00000000-0000-0000-0000-000000000000" ma:open="false" ma:isKeyword="false">
      <xsd:complexType>
        <xsd:sequence>
          <xsd:element ref="pc:Terms" minOccurs="0" maxOccurs="1"/>
        </xsd:sequence>
      </xsd:complexType>
    </xsd:element>
    <xsd:element name="p3462ae1d1b74acfbca60782bc9e6868" ma:index="33" nillable="true" ma:taxonomy="true" ma:internalName="p3462ae1d1b74acfbca60782bc9e6868" ma:taxonomyFieldName="Document_x0020_Status" ma:displayName="Document Status" ma:readOnly="false" ma:default="-1;#Live|bc977ed0-005e-4690-a3b4-310d5986bcf0" ma:fieldId="{93462ae1-d1b7-4acf-bca6-0782bc9e6868}" ma:sspId="85ab561c-b524-457e-b07c-8aed554bb3ce" ma:termSetId="b8094fef-d172-49cb-8ebd-6a1efd236f26" ma:anchorId="00000000-0000-0000-0000-000000000000" ma:open="false" ma:isKeyword="false">
      <xsd:complexType>
        <xsd:sequence>
          <xsd:element ref="pc:Terms" minOccurs="0" maxOccurs="1"/>
        </xsd:sequence>
      </xsd:complexType>
    </xsd:element>
    <xsd:element name="n0a9e867ad2c485d813f18d125e0fcd9" ma:index="35" nillable="true" ma:taxonomy="true" ma:internalName="n0a9e867ad2c485d813f18d125e0fcd9" ma:taxonomyFieldName="Audience1" ma:displayName="Audience" ma:readOnly="false" ma:default="64;#Staff|5334ce17-5483-4202-bd91-d920329f5a8a" ma:fieldId="{70a9e867-ad2c-485d-813f-18d125e0fcd9}" ma:sspId="85ab561c-b524-457e-b07c-8aed554bb3ce" ma:termSetId="54c39229-c50d-43f6-8608-c884ea4fdcd9" ma:anchorId="00000000-0000-0000-0000-000000000000" ma:open="false" ma:isKeyword="false">
      <xsd:complexType>
        <xsd:sequence>
          <xsd:element ref="pc:Terms" minOccurs="0" maxOccurs="1"/>
        </xsd:sequence>
      </xsd:complexType>
    </xsd:element>
    <xsd:element name="dcb2640943484fe9b8fca50e77597933" ma:index="36" nillable="true" ma:taxonomy="true" ma:internalName="dcb2640943484fe9b8fca50e77597933" ma:taxonomyFieldName="Template_x0020_Category" ma:displayName="Template Category" ma:readOnly="false" ma:fieldId="{dcb26409-4348-4fe9-b8fc-a50e77597933}" ma:sspId="85ab561c-b524-457e-b07c-8aed554bb3ce" ma:termSetId="bf9e9fc3-1f73-476b-908d-40d21bcaf1d6" ma:anchorId="00000000-0000-0000-0000-000000000000" ma:open="false" ma:isKeyword="false">
      <xsd:complexType>
        <xsd:sequence>
          <xsd:element ref="pc:Terms" minOccurs="0" maxOccurs="1"/>
        </xsd:sequence>
      </xsd:complexType>
    </xsd:element>
    <xsd:element name="edfde412c3c944a58e77f303173d3848" ma:index="38" nillable="true" ma:taxonomy="true" ma:internalName="edfde412c3c944a58e77f303173d3848" ma:taxonomyFieldName="DoE_x0020_Document_x0020_Type" ma:displayName="DoE Document Type" ma:readOnly="false" ma:default="69;#Template|85897c92-c882-4165-879a-2f460318d4ff" ma:fieldId="{edfde412-c3c9-44a5-8e77-f303173d3848}" ma:taxonomyMulti="true" ma:sspId="85ab561c-b524-457e-b07c-8aed554bb3ce" ma:termSetId="30b7fbcf-3bf7-4d2c-8c27-a720d68c9e94" ma:anchorId="00000000-0000-0000-0000-000000000000" ma:open="false" ma:isKeyword="false">
      <xsd:complexType>
        <xsd:sequence>
          <xsd:element ref="pc:Terms" minOccurs="0" maxOccurs="1"/>
        </xsd:sequence>
      </xsd:complexType>
    </xsd:element>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g6a9df21f7dc42d28e12872131a3d30a" ma:index="53" nillable="true" ma:taxonomy="true" ma:internalName="g6a9df21f7dc42d28e12872131a3d30a" ma:taxonomyFieldName="Business_x0020_Unit_" ma:displayName="Business Unit_" ma:default="" ma:fieldId="{06a9df21-f7dc-42d2-8e12-872131a3d30a}" ma:sspId="85ab561c-b524-457e-b07c-8aed554bb3ce" ma:termSetId="0a5ff6bb-b988-49bb-be8a-fbd3bbe8618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e323e8-fcc4-4315-9e8f-db2c55330154" elementFormDefault="qualified">
    <xsd:import namespace="http://schemas.microsoft.com/office/2006/documentManagement/types"/>
    <xsd:import namespace="http://schemas.microsoft.com/office/infopath/2007/PartnerControls"/>
    <xsd:element name="TaxCatchAllLabel" ma:index="23" nillable="true" ma:displayName="Taxonomy Catch All Column1" ma:hidden="true" ma:list="{0afbd10a-8348-4f2c-8206-4d87f94f2ce6}" ma:internalName="TaxCatchAllLabel" ma:readOnly="true" ma:showField="CatchAllDataLabel" ma:web="cbc709c8-35fa-49e4-a1fd-1372783533c5">
      <xsd:complexType>
        <xsd:complexContent>
          <xsd:extension base="dms:MultiChoiceLookup">
            <xsd:sequence>
              <xsd:element name="Value" type="dms:Lookup" maxOccurs="unbounded" minOccurs="0" nillable="true"/>
            </xsd:sequence>
          </xsd:extension>
        </xsd:complexContent>
      </xsd:complexType>
    </xsd:element>
    <xsd:element name="TaxCatchAll" ma:index="31" nillable="true" ma:displayName="Taxonomy Catch All Column" ma:hidden="true" ma:list="{0afbd10a-8348-4f2c-8206-4d87f94f2ce6}" ma:internalName="TaxCatchAll" ma:showField="CatchAllData" ma:web="cbc709c8-35fa-49e4-a1fd-1372783533c5">
      <xsd:complexType>
        <xsd:complexContent>
          <xsd:extension base="dms:MultiChoiceLookup">
            <xsd:sequence>
              <xsd:element name="Value" type="dms:Lookup" maxOccurs="unbounded" minOccurs="0" nillable="true"/>
            </xsd:sequence>
          </xsd:extension>
        </xsd:complexContent>
      </xsd:complexType>
    </xsd:element>
    <xsd:element name="TaxKeywordTaxHTField" ma:index="34" nillable="true" ma:taxonomy="true" ma:internalName="TaxKeywordTaxHTField" ma:taxonomyFieldName="TaxKeyword" ma:displayName="Enterprise Keywords" ma:fieldId="{23f27201-bee3-471e-b2e7-b64fd8b7ca38}" ma:taxonomyMulti="true" ma:sspId="85ab561c-b524-457e-b07c-8aed554bb3c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c98667-4b13-4d22-96c8-fe62aa645ed5" elementFormDefault="qualified">
    <xsd:import namespace="http://schemas.microsoft.com/office/2006/documentManagement/types"/>
    <xsd:import namespace="http://schemas.microsoft.com/office/infopath/2007/PartnerControls"/>
    <xsd:element name="MediaServiceMetadata" ma:index="39" nillable="true" ma:displayName="MediaServiceMetadata" ma:hidden="true" ma:internalName="MediaServiceMetadata" ma:readOnly="true">
      <xsd:simpleType>
        <xsd:restriction base="dms:Note"/>
      </xsd:simpleType>
    </xsd:element>
    <xsd:element name="MediaServiceFastMetadata" ma:index="40" nillable="true" ma:displayName="MediaServiceFastMetadata" ma:hidden="true" ma:internalName="MediaServiceFastMetadata" ma:readOnly="true">
      <xsd:simpleType>
        <xsd:restriction base="dms:Note"/>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AutoTags" ma:index="45" nillable="true" ma:displayName="Tags" ma:internalName="MediaServiceAutoTags" ma:readOnly="true">
      <xsd:simpleType>
        <xsd:restriction base="dms:Text"/>
      </xsd:simple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element name="MediaServiceOCR" ma:index="48" nillable="true" ma:displayName="Extracted Text" ma:internalName="MediaServiceOCR" ma:readOnly="true">
      <xsd:simpleType>
        <xsd:restriction base="dms:Note">
          <xsd:maxLength value="255"/>
        </xsd:restriction>
      </xsd:simpleType>
    </xsd:element>
    <xsd:element name="MediaServiceDateTaken" ma:index="49" nillable="true" ma:displayName="MediaServiceDateTaken" ma:hidden="true" ma:internalName="MediaServiceDateTaken" ma:readOnly="true">
      <xsd:simpleType>
        <xsd:restriction base="dms:Text"/>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85ab561c-b524-457e-b07c-8aed554bb3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680679B4-D406-4C9C-A0C2-7F597C816655}">
  <ds:schemaRefs>
    <ds:schemaRef ds:uri="http://schemas.microsoft.com/sharepoint/events"/>
  </ds:schemaRefs>
</ds:datastoreItem>
</file>

<file path=customXml/itemProps2.xml><?xml version="1.0" encoding="utf-8"?>
<ds:datastoreItem xmlns:ds="http://schemas.openxmlformats.org/officeDocument/2006/customXml" ds:itemID="{BDDA2D14-F112-4290-85FE-A20D48180D3D}">
  <ds:schemaRefs>
    <ds:schemaRef ds:uri="http://schemas.microsoft.com/office/2006/metadata/properties"/>
    <ds:schemaRef ds:uri="http://schemas.microsoft.com/office/infopath/2007/PartnerControls"/>
    <ds:schemaRef ds:uri="f1c98667-4b13-4d22-96c8-fe62aa645ed5"/>
    <ds:schemaRef ds:uri="73e323e8-fcc4-4315-9e8f-db2c55330154"/>
    <ds:schemaRef ds:uri="cbc709c8-35fa-49e4-a1fd-1372783533c5"/>
  </ds:schemaRefs>
</ds:datastoreItem>
</file>

<file path=customXml/itemProps3.xml><?xml version="1.0" encoding="utf-8"?>
<ds:datastoreItem xmlns:ds="http://schemas.openxmlformats.org/officeDocument/2006/customXml" ds:itemID="{E1E74273-09C4-7B4E-9D65-F6E4262256F2}">
  <ds:schemaRefs>
    <ds:schemaRef ds:uri="http://schemas.openxmlformats.org/officeDocument/2006/bibliography"/>
  </ds:schemaRefs>
</ds:datastoreItem>
</file>

<file path=customXml/itemProps4.xml><?xml version="1.0" encoding="utf-8"?>
<ds:datastoreItem xmlns:ds="http://schemas.openxmlformats.org/officeDocument/2006/customXml" ds:itemID="{234E5586-C0F9-46CB-AE01-99C300C22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c709c8-35fa-49e4-a1fd-1372783533c5"/>
    <ds:schemaRef ds:uri="73e323e8-fcc4-4315-9e8f-db2c55330154"/>
    <ds:schemaRef ds:uri="f1c98667-4b13-4d22-96c8-fe62aa645e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9B2A84-394A-44AD-B648-523049C48E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SLAT Guidelines.dotx</Template>
  <TotalTime>4</TotalTime>
  <Pages>1</Pages>
  <Words>3098</Words>
  <Characters>17662</Characters>
  <Application>Microsoft Office Word</Application>
  <DocSecurity>0</DocSecurity>
  <Lines>477</Lines>
  <Paragraphs>340</Paragraphs>
  <ScaleCrop>false</ScaleCrop>
  <HeadingPairs>
    <vt:vector size="2" baseType="variant">
      <vt:variant>
        <vt:lpstr>Title</vt:lpstr>
      </vt:variant>
      <vt:variant>
        <vt:i4>1</vt:i4>
      </vt:variant>
    </vt:vector>
  </HeadingPairs>
  <TitlesOfParts>
    <vt:vector size="1" baseType="lpstr">
      <vt:lpstr>Libraries-Tasmania-DECYP-Guideline Template-A4-Portrait</vt:lpstr>
    </vt:vector>
  </TitlesOfParts>
  <Manager/>
  <Company>Tasmanian Government - Department for Education, Children and Young People</Company>
  <LinksUpToDate>false</LinksUpToDate>
  <CharactersWithSpaces>20420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Libraries-Tasmania-DECYP-Guideline Template-A4-Portrait</dc:title>
  <dc:subject/>
  <dc:creator>Fletcher Stojcevski, Lily</dc:creator>
  <cp:keywords/>
  <dc:description/>
  <cp:lastModifiedBy>Roberts, Elizabeth</cp:lastModifiedBy>
  <cp:revision>8</cp:revision>
  <cp:lastPrinted>2023-08-01T07:12:00Z</cp:lastPrinted>
  <dcterms:created xsi:type="dcterms:W3CDTF">2024-05-22T05:00:00Z</dcterms:created>
  <dcterms:modified xsi:type="dcterms:W3CDTF">2024-06-05T01:40:00Z</dcterms:modified>
  <cp:category/>
  <cp:contentStatus>3.4.1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6e9c3b3fb6741098ef9fbc5ae984e01">
    <vt:lpwstr/>
  </property>
  <property fmtid="{D5CDD505-2E9C-101B-9397-08002B2CF9AE}" pid="3" name="Business Unit">
    <vt:lpwstr>83;#Strategic Marketing Communications and Media|f6d9077c-8163-46d2-832d-7663a09bc4db</vt:lpwstr>
  </property>
  <property fmtid="{D5CDD505-2E9C-101B-9397-08002B2CF9AE}" pid="4" name="TaxKeyword">
    <vt:lpwstr/>
  </property>
  <property fmtid="{D5CDD505-2E9C-101B-9397-08002B2CF9AE}" pid="5" name="DoE Template Topics">
    <vt:lpwstr>112;#DoE - General|f9060b02-02e3-440b-b60d-341854c3ce04</vt:lpwstr>
  </property>
  <property fmtid="{D5CDD505-2E9C-101B-9397-08002B2CF9AE}" pid="6" name="DoE Strategic Plan Topics">
    <vt:lpwstr/>
  </property>
  <property fmtid="{D5CDD505-2E9C-101B-9397-08002B2CF9AE}" pid="7" name="Snapshot Category">
    <vt:lpwstr/>
  </property>
  <property fmtid="{D5CDD505-2E9C-101B-9397-08002B2CF9AE}" pid="8" name="Topic">
    <vt:lpwstr/>
  </property>
  <property fmtid="{D5CDD505-2E9C-101B-9397-08002B2CF9AE}" pid="9" name="j727237256e34e7f80ae69530d2a565d">
    <vt:lpwstr/>
  </property>
  <property fmtid="{D5CDD505-2E9C-101B-9397-08002B2CF9AE}" pid="10" name="Audience - Content Manager">
    <vt:lpwstr>;#Staff;#</vt:lpwstr>
  </property>
  <property fmtid="{D5CDD505-2E9C-101B-9397-08002B2CF9AE}" pid="11" name="TAS DoE Category">
    <vt:lpwstr/>
  </property>
  <property fmtid="{D5CDD505-2E9C-101B-9397-08002B2CF9AE}" pid="12" name="a1c4f6224d154fedbb480523bb53bb66">
    <vt:lpwstr/>
  </property>
  <property fmtid="{D5CDD505-2E9C-101B-9397-08002B2CF9AE}" pid="13" name="MediaServiceImageTags">
    <vt:lpwstr/>
  </property>
  <property fmtid="{D5CDD505-2E9C-101B-9397-08002B2CF9AE}" pid="14" name="ContentTypeId">
    <vt:lpwstr>0x01010062C9504C50A4C149BC6E4AE910FB6CC70101001EBA91C07C99994D82558C5FD243646D</vt:lpwstr>
  </property>
  <property fmtid="{D5CDD505-2E9C-101B-9397-08002B2CF9AE}" pid="15" name="Business Unit_Temp">
    <vt:lpwstr>83;#Strategic Marketing Communications and Media|f6d9077c-8163-46d2-832d-7663a09bc4db</vt:lpwstr>
  </property>
  <property fmtid="{D5CDD505-2E9C-101B-9397-08002B2CF9AE}" pid="16" name="Template Category">
    <vt:lpwstr>715;#DECYP Brand - Designed Templates|0a854b76-3f9e-4adf-8e49-eb04dbc7eecc</vt:lpwstr>
  </property>
  <property fmtid="{D5CDD505-2E9C-101B-9397-08002B2CF9AE}" pid="17" name="n5587f6a348f4de8ab3182c36b739ec6">
    <vt:lpwstr/>
  </property>
  <property fmtid="{D5CDD505-2E9C-101B-9397-08002B2CF9AE}" pid="18" name="Sub Category">
    <vt:lpwstr/>
  </property>
  <property fmtid="{D5CDD505-2E9C-101B-9397-08002B2CF9AE}" pid="19" name="Division">
    <vt:lpwstr>138;#Strategy and Performance|64554304-9658-4477-8215-887b6d4fcbb5</vt:lpwstr>
  </property>
  <property fmtid="{D5CDD505-2E9C-101B-9397-08002B2CF9AE}" pid="20" name="Document Status">
    <vt:lpwstr>68;#Live|bc977ed0-005e-4690-a3b4-310d5986bcf0</vt:lpwstr>
  </property>
  <property fmtid="{D5CDD505-2E9C-101B-9397-08002B2CF9AE}" pid="21" name="l840ed7ca75046469cea8eb94f5ddcb7">
    <vt:lpwstr/>
  </property>
  <property fmtid="{D5CDD505-2E9C-101B-9397-08002B2CF9AE}" pid="22" name="Legislation0">
    <vt:lpwstr>&lt;div title="_schemaversion" id="_3"&gt;
  &lt;div title="_view"&gt;
    &lt;span title="_columns"&gt;1&lt;/span&gt;
    &lt;span title="_linkstyle"&gt;&lt;/span&gt;
    &lt;span title="_groupstyle"&gt;&lt;/span&gt;
  &lt;/div&gt;
&lt;/div&gt;</vt:lpwstr>
  </property>
  <property fmtid="{D5CDD505-2E9C-101B-9397-08002B2CF9AE}" pid="23" name="Teacher Learning Centre Category">
    <vt:lpwstr/>
  </property>
  <property fmtid="{D5CDD505-2E9C-101B-9397-08002B2CF9AE}" pid="24" name="Audience1">
    <vt:lpwstr>64;#Staff|5334ce17-5483-4202-bd91-d920329f5a8a</vt:lpwstr>
  </property>
  <property fmtid="{D5CDD505-2E9C-101B-9397-08002B2CF9AE}" pid="25" name="Subject Title">
    <vt:lpwstr/>
  </property>
  <property fmtid="{D5CDD505-2E9C-101B-9397-08002B2CF9AE}" pid="26" name="Year">
    <vt:lpwstr/>
  </property>
  <property fmtid="{D5CDD505-2E9C-101B-9397-08002B2CF9AE}" pid="27" name="SharedWithUsers">
    <vt:lpwstr>71;#Palmer, Joel;#18;#Leighton, James</vt:lpwstr>
  </property>
  <property fmtid="{D5CDD505-2E9C-101B-9397-08002B2CF9AE}" pid="28" name="Document Category">
    <vt:lpwstr>119;#Administration|b709059c-9716-4094-91ad-aa3d7635dc2d</vt:lpwstr>
  </property>
  <property fmtid="{D5CDD505-2E9C-101B-9397-08002B2CF9AE}" pid="29" name="jc6636d59a3841d6a003805cc0af7d55">
    <vt:lpwstr>Strategic Marketing Communications and Media|f6d9077c-8163-46d2-832d-7663a09bc4db</vt:lpwstr>
  </property>
  <property fmtid="{D5CDD505-2E9C-101B-9397-08002B2CF9AE}" pid="30" name="b5a660e2555540328d9f084305c28a7f">
    <vt:lpwstr/>
  </property>
  <property fmtid="{D5CDD505-2E9C-101B-9397-08002B2CF9AE}" pid="31" name="DoE Document Type">
    <vt:lpwstr>69;#Template|85897c92-c882-4165-879a-2f460318d4ff</vt:lpwstr>
  </property>
  <property fmtid="{D5CDD505-2E9C-101B-9397-08002B2CF9AE}" pid="32" name="b85bbc721aa94cb2b422cc2232ef3687">
    <vt:lpwstr/>
  </property>
  <property fmtid="{D5CDD505-2E9C-101B-9397-08002B2CF9AE}" pid="33" name="_dlc_DocIdItemGuid">
    <vt:lpwstr>e5cdbd03-c130-46ca-8943-df016eec1b3c</vt:lpwstr>
  </property>
  <property fmtid="{D5CDD505-2E9C-101B-9397-08002B2CF9AE}" pid="34" name="Business Unit_">
    <vt:lpwstr/>
  </property>
</Properties>
</file>